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CF" w:rsidRDefault="001F49AF" w:rsidP="00782871">
      <w:pPr>
        <w:pStyle w:val="NoSpacing"/>
        <w:jc w:val="both"/>
        <w:rPr>
          <w:rFonts w:ascii="Times New Roman" w:hAnsi="Times New Roman" w:cs="Times New Roman"/>
          <w:sz w:val="24"/>
          <w:szCs w:val="24"/>
          <w:lang w:val="en-GB"/>
        </w:rPr>
      </w:pPr>
      <w:r w:rsidRPr="00A91BB2">
        <w:rPr>
          <w:noProof/>
        </w:rPr>
        <w:drawing>
          <wp:inline distT="0" distB="0" distL="0" distR="0" wp14:anchorId="5AEEC95A" wp14:editId="15AF5F49">
            <wp:extent cx="5589767" cy="57066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9326" cy="579807"/>
                    </a:xfrm>
                    <a:prstGeom prst="rect">
                      <a:avLst/>
                    </a:prstGeom>
                    <a:noFill/>
                    <a:ln>
                      <a:noFill/>
                    </a:ln>
                  </pic:spPr>
                </pic:pic>
              </a:graphicData>
            </a:graphic>
          </wp:inline>
        </w:drawing>
      </w:r>
    </w:p>
    <w:p w:rsidR="001D7DCF" w:rsidRDefault="001D7DCF" w:rsidP="001D7DCF">
      <w:pPr>
        <w:jc w:val="center"/>
        <w:rPr>
          <w:rFonts w:ascii="Century Gothic" w:hAnsi="Century Gothic" w:cs="Times New Roman"/>
          <w:b/>
          <w:sz w:val="68"/>
          <w:szCs w:val="68"/>
          <w:lang w:val="en-GB"/>
        </w:rPr>
      </w:pPr>
    </w:p>
    <w:p w:rsidR="001D7DCF" w:rsidRDefault="001D7DCF" w:rsidP="001D7DCF">
      <w:pPr>
        <w:jc w:val="center"/>
        <w:rPr>
          <w:rFonts w:ascii="Century Gothic" w:hAnsi="Century Gothic" w:cs="Times New Roman"/>
          <w:b/>
          <w:sz w:val="68"/>
          <w:szCs w:val="68"/>
          <w:lang w:val="en-GB"/>
        </w:rPr>
      </w:pPr>
    </w:p>
    <w:p w:rsidR="001F49AF" w:rsidRPr="001F49AF" w:rsidRDefault="001F49AF" w:rsidP="001F49AF">
      <w:pPr>
        <w:autoSpaceDE w:val="0"/>
        <w:autoSpaceDN w:val="0"/>
        <w:adjustRightInd w:val="0"/>
        <w:spacing w:after="0" w:line="480" w:lineRule="auto"/>
        <w:jc w:val="center"/>
        <w:rPr>
          <w:rFonts w:ascii="Century Gothic" w:hAnsi="Century Gothic" w:cs="Calibri Light"/>
          <w:b/>
          <w:color w:val="000000"/>
          <w:sz w:val="60"/>
          <w:szCs w:val="60"/>
        </w:rPr>
      </w:pPr>
      <w:r w:rsidRPr="001F49AF">
        <w:rPr>
          <w:rFonts w:ascii="Century Gothic" w:hAnsi="Century Gothic" w:cs="Calibri Light"/>
          <w:b/>
          <w:color w:val="000000"/>
          <w:sz w:val="60"/>
          <w:szCs w:val="60"/>
        </w:rPr>
        <w:t>BEST EXECUTION,</w:t>
      </w:r>
    </w:p>
    <w:p w:rsidR="001F49AF" w:rsidRPr="001F49AF" w:rsidRDefault="001F49AF" w:rsidP="001F49AF">
      <w:pPr>
        <w:autoSpaceDE w:val="0"/>
        <w:autoSpaceDN w:val="0"/>
        <w:adjustRightInd w:val="0"/>
        <w:spacing w:after="0" w:line="480" w:lineRule="auto"/>
        <w:jc w:val="center"/>
        <w:rPr>
          <w:rFonts w:ascii="Century Gothic" w:hAnsi="Century Gothic" w:cs="Calibri Light"/>
          <w:b/>
          <w:color w:val="000000"/>
          <w:sz w:val="60"/>
          <w:szCs w:val="60"/>
        </w:rPr>
      </w:pPr>
      <w:r w:rsidRPr="001F49AF">
        <w:rPr>
          <w:rFonts w:ascii="Century Gothic" w:hAnsi="Century Gothic" w:cs="Calibri Light"/>
          <w:b/>
          <w:color w:val="000000"/>
          <w:sz w:val="60"/>
          <w:szCs w:val="60"/>
        </w:rPr>
        <w:t xml:space="preserve">ALLOCATION </w:t>
      </w:r>
    </w:p>
    <w:p w:rsidR="001F49AF" w:rsidRPr="001F49AF" w:rsidRDefault="001F49AF" w:rsidP="001F49AF">
      <w:pPr>
        <w:autoSpaceDE w:val="0"/>
        <w:autoSpaceDN w:val="0"/>
        <w:adjustRightInd w:val="0"/>
        <w:spacing w:after="0"/>
        <w:jc w:val="center"/>
        <w:rPr>
          <w:rFonts w:ascii="Century Gothic" w:hAnsi="Century Gothic" w:cs="Calibri Light"/>
          <w:b/>
          <w:color w:val="000000"/>
          <w:sz w:val="60"/>
          <w:szCs w:val="60"/>
        </w:rPr>
      </w:pPr>
      <w:r w:rsidRPr="001F49AF">
        <w:rPr>
          <w:rFonts w:ascii="Century Gothic" w:hAnsi="Century Gothic" w:cs="Calibri Light"/>
          <w:b/>
          <w:color w:val="000000"/>
          <w:sz w:val="60"/>
          <w:szCs w:val="60"/>
        </w:rPr>
        <w:t>AND MONITORING POLICY</w:t>
      </w:r>
    </w:p>
    <w:p w:rsidR="001D7DCF" w:rsidRPr="001F49AF" w:rsidRDefault="001F49AF" w:rsidP="001F49AF">
      <w:pPr>
        <w:jc w:val="center"/>
        <w:rPr>
          <w:rFonts w:ascii="Century Gothic" w:hAnsi="Century Gothic" w:cs="Times New Roman"/>
          <w:b/>
          <w:sz w:val="60"/>
          <w:szCs w:val="60"/>
          <w:lang w:val="en-GB"/>
        </w:rPr>
      </w:pPr>
      <w:r w:rsidRPr="001F49AF">
        <w:rPr>
          <w:rFonts w:ascii="Century Gothic" w:hAnsi="Century Gothic" w:cs="Calibri Light"/>
          <w:b/>
          <w:color w:val="000000"/>
          <w:sz w:val="60"/>
          <w:szCs w:val="60"/>
        </w:rPr>
        <w:t>(</w:t>
      </w:r>
      <w:r w:rsidRPr="001F49AF">
        <w:rPr>
          <w:rFonts w:ascii="Century Gothic" w:hAnsi="Century Gothic" w:cs="Calibri Light"/>
          <w:b/>
          <w:sz w:val="60"/>
          <w:szCs w:val="60"/>
        </w:rPr>
        <w:t>Order Handling</w:t>
      </w:r>
      <w:r w:rsidRPr="001F49AF">
        <w:rPr>
          <w:rFonts w:ascii="Century Gothic" w:hAnsi="Century Gothic" w:cs="Calibri Light"/>
          <w:b/>
          <w:color w:val="000000"/>
          <w:sz w:val="60"/>
          <w:szCs w:val="60"/>
        </w:rPr>
        <w:t>)</w:t>
      </w:r>
    </w:p>
    <w:p w:rsidR="006A3C44" w:rsidRDefault="006A3C44" w:rsidP="006A3C44">
      <w:pPr>
        <w:jc w:val="both"/>
        <w:rPr>
          <w:rFonts w:ascii="Times New Roman" w:hAnsi="Times New Roman" w:cs="Times New Roman"/>
          <w:b/>
          <w:sz w:val="24"/>
          <w:szCs w:val="56"/>
        </w:rPr>
      </w:pPr>
    </w:p>
    <w:p w:rsidR="006A3C44" w:rsidRDefault="006A3C44" w:rsidP="006A3C44">
      <w:pPr>
        <w:jc w:val="both"/>
        <w:rPr>
          <w:rFonts w:ascii="Times New Roman" w:hAnsi="Times New Roman" w:cs="Times New Roman"/>
          <w:b/>
          <w:sz w:val="24"/>
          <w:szCs w:val="56"/>
        </w:rPr>
      </w:pPr>
    </w:p>
    <w:p w:rsidR="006A3C44" w:rsidRDefault="006A3C44" w:rsidP="006A3C44">
      <w:pPr>
        <w:jc w:val="both"/>
        <w:rPr>
          <w:rFonts w:ascii="Times New Roman" w:hAnsi="Times New Roman" w:cs="Times New Roman"/>
          <w:b/>
          <w:sz w:val="24"/>
          <w:szCs w:val="56"/>
        </w:rPr>
      </w:pPr>
    </w:p>
    <w:p w:rsidR="006A3C44" w:rsidRDefault="006A3C44" w:rsidP="006A3C44">
      <w:pPr>
        <w:jc w:val="both"/>
        <w:rPr>
          <w:rFonts w:ascii="Times New Roman" w:hAnsi="Times New Roman" w:cs="Times New Roman"/>
          <w:b/>
          <w:sz w:val="24"/>
          <w:szCs w:val="56"/>
        </w:rPr>
      </w:pPr>
    </w:p>
    <w:p w:rsidR="006A3C44" w:rsidRDefault="006A3C44" w:rsidP="006A3C44">
      <w:pPr>
        <w:jc w:val="both"/>
        <w:rPr>
          <w:rFonts w:ascii="Times New Roman" w:hAnsi="Times New Roman" w:cs="Times New Roman"/>
          <w:b/>
          <w:sz w:val="24"/>
          <w:szCs w:val="56"/>
        </w:rPr>
      </w:pPr>
    </w:p>
    <w:p w:rsidR="006A3C44" w:rsidRDefault="006A3C44" w:rsidP="006A3C44">
      <w:pPr>
        <w:jc w:val="both"/>
        <w:rPr>
          <w:rFonts w:ascii="Times New Roman" w:hAnsi="Times New Roman" w:cs="Times New Roman"/>
          <w:b/>
          <w:sz w:val="24"/>
          <w:szCs w:val="56"/>
        </w:rPr>
      </w:pPr>
    </w:p>
    <w:p w:rsidR="006A3C44" w:rsidRPr="00482F9D" w:rsidRDefault="006A3C44" w:rsidP="006A3C44">
      <w:pPr>
        <w:jc w:val="both"/>
        <w:rPr>
          <w:rFonts w:cstheme="minorHAnsi"/>
          <w:b/>
          <w:sz w:val="24"/>
          <w:szCs w:val="56"/>
        </w:rPr>
      </w:pPr>
      <w:r w:rsidRPr="00482F9D">
        <w:rPr>
          <w:rFonts w:cstheme="minorHAnsi"/>
          <w:b/>
          <w:sz w:val="24"/>
          <w:szCs w:val="56"/>
        </w:rPr>
        <w:t xml:space="preserve">Owner/ Issuer: [Head of Trading] </w:t>
      </w:r>
    </w:p>
    <w:p w:rsidR="006A3C44" w:rsidRPr="00482F9D" w:rsidRDefault="006A3C44" w:rsidP="006A3C44">
      <w:pPr>
        <w:jc w:val="both"/>
        <w:rPr>
          <w:rFonts w:cstheme="minorHAnsi"/>
          <w:b/>
          <w:szCs w:val="56"/>
        </w:rPr>
      </w:pPr>
      <w:r w:rsidRPr="00482F9D">
        <w:rPr>
          <w:rFonts w:cstheme="minorHAnsi"/>
          <w:b/>
          <w:szCs w:val="56"/>
        </w:rPr>
        <w:t>Approved by the Board of Directors on ………………………………………………………………………………………..</w:t>
      </w:r>
    </w:p>
    <w:p w:rsidR="006A3C44" w:rsidRPr="00482F9D" w:rsidRDefault="006A3C44" w:rsidP="006A3C44">
      <w:pPr>
        <w:jc w:val="both"/>
        <w:rPr>
          <w:rFonts w:cstheme="minorHAnsi"/>
          <w:b/>
        </w:rPr>
      </w:pPr>
      <w:r w:rsidRPr="00482F9D">
        <w:rPr>
          <w:rFonts w:cstheme="minorHAnsi"/>
          <w:b/>
        </w:rPr>
        <w:t>Non-adherence to any part of this policy may result in disciplinary action including dismissal.</w:t>
      </w:r>
    </w:p>
    <w:p w:rsidR="006A3C44" w:rsidRPr="00482F9D" w:rsidRDefault="006A3C44" w:rsidP="006A3C44">
      <w:pPr>
        <w:rPr>
          <w:rFonts w:cstheme="minorHAnsi"/>
          <w:b/>
          <w:bCs/>
          <w:color w:val="000000"/>
        </w:rPr>
      </w:pPr>
    </w:p>
    <w:p w:rsidR="006A3C44" w:rsidRPr="00482F9D" w:rsidRDefault="006A3C44">
      <w:pPr>
        <w:rPr>
          <w:rFonts w:cstheme="minorHAnsi"/>
          <w:b/>
          <w:bCs/>
          <w:color w:val="000000"/>
        </w:rPr>
      </w:pPr>
    </w:p>
    <w:p w:rsidR="006A3C44" w:rsidRPr="00482F9D" w:rsidRDefault="006A3C44" w:rsidP="006A3C44">
      <w:pPr>
        <w:rPr>
          <w:rFonts w:cstheme="minorHAnsi"/>
          <w:b/>
          <w:bCs/>
          <w:color w:val="000000"/>
        </w:rPr>
      </w:pPr>
    </w:p>
    <w:p w:rsidR="006A3C44" w:rsidRPr="0006101A" w:rsidRDefault="006A3C44" w:rsidP="006A3C44">
      <w:pPr>
        <w:autoSpaceDE w:val="0"/>
        <w:autoSpaceDN w:val="0"/>
        <w:adjustRightInd w:val="0"/>
        <w:spacing w:after="0" w:line="240" w:lineRule="auto"/>
        <w:jc w:val="both"/>
        <w:rPr>
          <w:rFonts w:cstheme="minorHAnsi"/>
          <w:b/>
          <w:bCs/>
          <w:color w:val="000000"/>
          <w:sz w:val="28"/>
          <w:szCs w:val="28"/>
        </w:rPr>
      </w:pPr>
      <w:r w:rsidRPr="0006101A">
        <w:rPr>
          <w:rFonts w:cstheme="minorHAnsi"/>
          <w:b/>
          <w:bCs/>
          <w:color w:val="000000"/>
          <w:sz w:val="28"/>
          <w:szCs w:val="28"/>
        </w:rPr>
        <w:t xml:space="preserve">Owner/Issuer: </w:t>
      </w:r>
      <w:r w:rsidRPr="0006101A">
        <w:rPr>
          <w:rFonts w:cstheme="minorHAnsi"/>
          <w:b/>
          <w:bCs/>
          <w:color w:val="000000"/>
          <w:sz w:val="28"/>
          <w:szCs w:val="28"/>
        </w:rPr>
        <w:tab/>
        <w:t>Board of Directors/Chief Compliance Officer</w:t>
      </w:r>
    </w:p>
    <w:p w:rsidR="006A3C44" w:rsidRPr="0006101A" w:rsidRDefault="006A3C44" w:rsidP="006A3C44">
      <w:pPr>
        <w:autoSpaceDE w:val="0"/>
        <w:autoSpaceDN w:val="0"/>
        <w:adjustRightInd w:val="0"/>
        <w:spacing w:after="0" w:line="240" w:lineRule="auto"/>
        <w:jc w:val="both"/>
        <w:rPr>
          <w:rFonts w:cstheme="minorHAnsi"/>
          <w:b/>
          <w:bCs/>
          <w:color w:val="000000"/>
          <w:sz w:val="28"/>
          <w:szCs w:val="28"/>
        </w:rPr>
      </w:pPr>
    </w:p>
    <w:p w:rsidR="006A3C44" w:rsidRPr="0006101A" w:rsidRDefault="006A3C44" w:rsidP="006A3C44">
      <w:pPr>
        <w:autoSpaceDE w:val="0"/>
        <w:autoSpaceDN w:val="0"/>
        <w:adjustRightInd w:val="0"/>
        <w:spacing w:after="0" w:line="240" w:lineRule="auto"/>
        <w:jc w:val="both"/>
        <w:rPr>
          <w:rFonts w:cstheme="minorHAnsi"/>
          <w:color w:val="000000"/>
          <w:sz w:val="28"/>
          <w:szCs w:val="28"/>
        </w:rPr>
      </w:pPr>
      <w:r w:rsidRPr="0006101A">
        <w:rPr>
          <w:rFonts w:cstheme="minorHAnsi"/>
          <w:b/>
          <w:bCs/>
          <w:color w:val="000000"/>
          <w:sz w:val="28"/>
          <w:szCs w:val="28"/>
        </w:rPr>
        <w:t>Location:</w:t>
      </w:r>
      <w:r w:rsidRPr="0006101A">
        <w:rPr>
          <w:rFonts w:cstheme="minorHAnsi"/>
          <w:b/>
          <w:bCs/>
          <w:color w:val="000000"/>
          <w:sz w:val="28"/>
          <w:szCs w:val="28"/>
        </w:rPr>
        <w:tab/>
      </w:r>
      <w:r w:rsidRPr="0006101A">
        <w:rPr>
          <w:rFonts w:cstheme="minorHAnsi"/>
          <w:b/>
          <w:bCs/>
          <w:color w:val="000000"/>
          <w:sz w:val="28"/>
          <w:szCs w:val="28"/>
        </w:rPr>
        <w:tab/>
      </w:r>
      <w:r w:rsidRPr="0006101A">
        <w:rPr>
          <w:rFonts w:cstheme="minorHAnsi"/>
          <w:color w:val="000000"/>
          <w:sz w:val="28"/>
          <w:szCs w:val="28"/>
        </w:rPr>
        <w:t>Nigeria</w:t>
      </w:r>
    </w:p>
    <w:p w:rsidR="006A3C44" w:rsidRPr="0006101A" w:rsidRDefault="006A3C44" w:rsidP="006A3C44">
      <w:pPr>
        <w:autoSpaceDE w:val="0"/>
        <w:autoSpaceDN w:val="0"/>
        <w:adjustRightInd w:val="0"/>
        <w:spacing w:after="0" w:line="240" w:lineRule="auto"/>
        <w:jc w:val="both"/>
        <w:rPr>
          <w:rFonts w:cstheme="minorHAnsi"/>
          <w:b/>
          <w:bCs/>
          <w:color w:val="000000"/>
          <w:sz w:val="28"/>
          <w:szCs w:val="28"/>
        </w:rPr>
      </w:pPr>
    </w:p>
    <w:p w:rsidR="006A3C44" w:rsidRPr="0006101A" w:rsidRDefault="006A3C44" w:rsidP="006A3C44">
      <w:pPr>
        <w:autoSpaceDE w:val="0"/>
        <w:autoSpaceDN w:val="0"/>
        <w:adjustRightInd w:val="0"/>
        <w:spacing w:after="0" w:line="240" w:lineRule="auto"/>
        <w:ind w:left="2160" w:hanging="2160"/>
        <w:jc w:val="both"/>
        <w:rPr>
          <w:rFonts w:cstheme="minorHAnsi"/>
          <w:color w:val="000000"/>
          <w:sz w:val="28"/>
          <w:szCs w:val="28"/>
        </w:rPr>
      </w:pPr>
      <w:r w:rsidRPr="0006101A">
        <w:rPr>
          <w:rFonts w:cstheme="minorHAnsi"/>
          <w:b/>
          <w:bCs/>
          <w:color w:val="000000"/>
          <w:sz w:val="28"/>
          <w:szCs w:val="28"/>
        </w:rPr>
        <w:t xml:space="preserve">Legal Entity: </w:t>
      </w:r>
      <w:r w:rsidRPr="0006101A">
        <w:rPr>
          <w:rFonts w:cstheme="minorHAnsi"/>
          <w:b/>
          <w:bCs/>
          <w:color w:val="000000"/>
          <w:sz w:val="28"/>
          <w:szCs w:val="28"/>
        </w:rPr>
        <w:tab/>
      </w:r>
      <w:r w:rsidRPr="0006101A">
        <w:rPr>
          <w:rFonts w:cstheme="minorHAnsi"/>
          <w:color w:val="000000"/>
          <w:sz w:val="28"/>
          <w:szCs w:val="28"/>
        </w:rPr>
        <w:t>All including any Branch and/or Representative Office of the firm</w:t>
      </w:r>
    </w:p>
    <w:p w:rsidR="006A3C44" w:rsidRPr="0006101A" w:rsidRDefault="006A3C44" w:rsidP="006A3C44">
      <w:pPr>
        <w:autoSpaceDE w:val="0"/>
        <w:autoSpaceDN w:val="0"/>
        <w:adjustRightInd w:val="0"/>
        <w:spacing w:after="0" w:line="240" w:lineRule="auto"/>
        <w:jc w:val="both"/>
        <w:rPr>
          <w:rFonts w:cstheme="minorHAnsi"/>
          <w:b/>
          <w:bCs/>
          <w:color w:val="000000"/>
          <w:sz w:val="28"/>
          <w:szCs w:val="28"/>
        </w:rPr>
      </w:pPr>
    </w:p>
    <w:p w:rsidR="006A3C44" w:rsidRPr="0006101A" w:rsidRDefault="006A3C44" w:rsidP="006A3C44">
      <w:pPr>
        <w:autoSpaceDE w:val="0"/>
        <w:autoSpaceDN w:val="0"/>
        <w:adjustRightInd w:val="0"/>
        <w:spacing w:after="0" w:line="240" w:lineRule="auto"/>
        <w:jc w:val="both"/>
        <w:rPr>
          <w:rFonts w:cstheme="minorHAnsi"/>
          <w:color w:val="000000"/>
          <w:sz w:val="28"/>
          <w:szCs w:val="28"/>
        </w:rPr>
      </w:pPr>
      <w:r w:rsidRPr="0006101A">
        <w:rPr>
          <w:rFonts w:cstheme="minorHAnsi"/>
          <w:b/>
          <w:bCs/>
          <w:color w:val="000000"/>
          <w:sz w:val="28"/>
          <w:szCs w:val="28"/>
        </w:rPr>
        <w:t>Roles:</w:t>
      </w:r>
      <w:r w:rsidRPr="0006101A">
        <w:rPr>
          <w:rFonts w:cstheme="minorHAnsi"/>
          <w:b/>
          <w:bCs/>
          <w:color w:val="000000"/>
          <w:sz w:val="28"/>
          <w:szCs w:val="28"/>
        </w:rPr>
        <w:tab/>
      </w:r>
      <w:r w:rsidRPr="0006101A">
        <w:rPr>
          <w:rFonts w:cstheme="minorHAnsi"/>
          <w:b/>
          <w:bCs/>
          <w:color w:val="000000"/>
          <w:sz w:val="28"/>
          <w:szCs w:val="28"/>
        </w:rPr>
        <w:tab/>
      </w:r>
      <w:r w:rsidRPr="0006101A">
        <w:rPr>
          <w:rFonts w:cstheme="minorHAnsi"/>
          <w:b/>
          <w:bCs/>
          <w:color w:val="000000"/>
          <w:sz w:val="28"/>
          <w:szCs w:val="28"/>
        </w:rPr>
        <w:tab/>
      </w:r>
      <w:r w:rsidRPr="0006101A">
        <w:rPr>
          <w:rFonts w:cstheme="minorHAnsi"/>
          <w:color w:val="000000"/>
          <w:sz w:val="28"/>
          <w:szCs w:val="28"/>
        </w:rPr>
        <w:t xml:space="preserve">All </w:t>
      </w:r>
      <w:bookmarkStart w:id="0" w:name="_GoBack"/>
      <w:bookmarkEnd w:id="0"/>
    </w:p>
    <w:p w:rsidR="006A3C44" w:rsidRPr="0006101A" w:rsidRDefault="006A3C44" w:rsidP="006A3C44">
      <w:pPr>
        <w:rPr>
          <w:rFonts w:cstheme="minorHAnsi"/>
          <w:sz w:val="28"/>
          <w:szCs w:val="28"/>
          <w:lang w:val="en-GB"/>
        </w:rPr>
      </w:pPr>
    </w:p>
    <w:p w:rsidR="006A3C44" w:rsidRPr="00482F9D" w:rsidRDefault="006A3C44" w:rsidP="006A3C44">
      <w:pPr>
        <w:rPr>
          <w:rFonts w:cstheme="minorHAnsi"/>
          <w:sz w:val="24"/>
          <w:szCs w:val="24"/>
          <w:lang w:val="en-GB"/>
        </w:rPr>
      </w:pPr>
    </w:p>
    <w:p w:rsidR="006A3C44" w:rsidRPr="00482F9D" w:rsidRDefault="006A3C44" w:rsidP="006A3C44">
      <w:pPr>
        <w:autoSpaceDE w:val="0"/>
        <w:autoSpaceDN w:val="0"/>
        <w:adjustRightInd w:val="0"/>
        <w:spacing w:after="0" w:line="240" w:lineRule="auto"/>
        <w:rPr>
          <w:rFonts w:cstheme="minorHAnsi"/>
          <w:sz w:val="24"/>
          <w:szCs w:val="24"/>
          <w:lang w:val="en-GB"/>
        </w:rPr>
      </w:pPr>
    </w:p>
    <w:p w:rsidR="006A3C44" w:rsidRPr="0006101A" w:rsidRDefault="006A3C44" w:rsidP="006A3C44">
      <w:pPr>
        <w:autoSpaceDE w:val="0"/>
        <w:autoSpaceDN w:val="0"/>
        <w:adjustRightInd w:val="0"/>
        <w:spacing w:after="0" w:line="240" w:lineRule="auto"/>
        <w:rPr>
          <w:rFonts w:cstheme="minorHAnsi"/>
          <w:b/>
          <w:sz w:val="28"/>
          <w:szCs w:val="28"/>
        </w:rPr>
      </w:pPr>
      <w:r w:rsidRPr="0006101A">
        <w:rPr>
          <w:rFonts w:cstheme="minorHAnsi"/>
          <w:b/>
          <w:sz w:val="28"/>
          <w:szCs w:val="28"/>
        </w:rPr>
        <w:t>Revision History</w:t>
      </w:r>
    </w:p>
    <w:p w:rsidR="006A3C44" w:rsidRPr="00482F9D" w:rsidRDefault="006A3C44" w:rsidP="006A3C44">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6A3C44" w:rsidRPr="00482F9D" w:rsidTr="006A3C44">
        <w:tc>
          <w:tcPr>
            <w:tcW w:w="1915" w:type="dxa"/>
          </w:tcPr>
          <w:p w:rsidR="006A3C44" w:rsidRPr="0006101A" w:rsidRDefault="006A3C44" w:rsidP="006A3C44">
            <w:pPr>
              <w:autoSpaceDE w:val="0"/>
              <w:autoSpaceDN w:val="0"/>
              <w:adjustRightInd w:val="0"/>
              <w:rPr>
                <w:rFonts w:cstheme="minorHAnsi"/>
                <w:b/>
                <w:sz w:val="28"/>
                <w:szCs w:val="28"/>
              </w:rPr>
            </w:pPr>
            <w:r w:rsidRPr="0006101A">
              <w:rPr>
                <w:rFonts w:cstheme="minorHAnsi"/>
                <w:b/>
                <w:sz w:val="28"/>
                <w:szCs w:val="28"/>
              </w:rPr>
              <w:t>Version</w:t>
            </w:r>
          </w:p>
        </w:tc>
        <w:tc>
          <w:tcPr>
            <w:tcW w:w="1915" w:type="dxa"/>
          </w:tcPr>
          <w:p w:rsidR="006A3C44" w:rsidRPr="0006101A" w:rsidRDefault="006A3C44" w:rsidP="006A3C44">
            <w:pPr>
              <w:autoSpaceDE w:val="0"/>
              <w:autoSpaceDN w:val="0"/>
              <w:adjustRightInd w:val="0"/>
              <w:rPr>
                <w:rFonts w:cstheme="minorHAnsi"/>
                <w:b/>
                <w:sz w:val="28"/>
                <w:szCs w:val="28"/>
              </w:rPr>
            </w:pPr>
            <w:r w:rsidRPr="0006101A">
              <w:rPr>
                <w:rFonts w:cstheme="minorHAnsi"/>
                <w:b/>
                <w:sz w:val="28"/>
                <w:szCs w:val="28"/>
              </w:rPr>
              <w:t>Author</w:t>
            </w:r>
          </w:p>
        </w:tc>
        <w:tc>
          <w:tcPr>
            <w:tcW w:w="1915" w:type="dxa"/>
          </w:tcPr>
          <w:p w:rsidR="006A3C44" w:rsidRPr="0006101A" w:rsidRDefault="006A3C44" w:rsidP="006A3C44">
            <w:pPr>
              <w:autoSpaceDE w:val="0"/>
              <w:autoSpaceDN w:val="0"/>
              <w:adjustRightInd w:val="0"/>
              <w:rPr>
                <w:rFonts w:cstheme="minorHAnsi"/>
                <w:b/>
                <w:sz w:val="28"/>
                <w:szCs w:val="28"/>
              </w:rPr>
            </w:pPr>
            <w:r w:rsidRPr="0006101A">
              <w:rPr>
                <w:rFonts w:cstheme="minorHAnsi"/>
                <w:b/>
                <w:sz w:val="28"/>
                <w:szCs w:val="28"/>
              </w:rPr>
              <w:t>Status</w:t>
            </w:r>
          </w:p>
        </w:tc>
        <w:tc>
          <w:tcPr>
            <w:tcW w:w="1915" w:type="dxa"/>
          </w:tcPr>
          <w:p w:rsidR="006A3C44" w:rsidRPr="0006101A" w:rsidRDefault="006A3C44" w:rsidP="006A3C44">
            <w:pPr>
              <w:autoSpaceDE w:val="0"/>
              <w:autoSpaceDN w:val="0"/>
              <w:adjustRightInd w:val="0"/>
              <w:rPr>
                <w:rFonts w:cstheme="minorHAnsi"/>
                <w:b/>
                <w:sz w:val="28"/>
                <w:szCs w:val="28"/>
              </w:rPr>
            </w:pPr>
            <w:r w:rsidRPr="0006101A">
              <w:rPr>
                <w:rFonts w:cstheme="minorHAnsi"/>
                <w:b/>
                <w:sz w:val="28"/>
                <w:szCs w:val="28"/>
              </w:rPr>
              <w:t>Date</w:t>
            </w:r>
          </w:p>
        </w:tc>
        <w:tc>
          <w:tcPr>
            <w:tcW w:w="1916" w:type="dxa"/>
          </w:tcPr>
          <w:p w:rsidR="006A3C44" w:rsidRPr="0006101A" w:rsidRDefault="006A3C44" w:rsidP="006A3C44">
            <w:pPr>
              <w:autoSpaceDE w:val="0"/>
              <w:autoSpaceDN w:val="0"/>
              <w:adjustRightInd w:val="0"/>
              <w:rPr>
                <w:rFonts w:cstheme="minorHAnsi"/>
                <w:b/>
                <w:sz w:val="28"/>
                <w:szCs w:val="28"/>
              </w:rPr>
            </w:pPr>
            <w:r w:rsidRPr="0006101A">
              <w:rPr>
                <w:rFonts w:cstheme="minorHAnsi"/>
                <w:b/>
                <w:sz w:val="28"/>
                <w:szCs w:val="28"/>
              </w:rPr>
              <w:t>Revision</w:t>
            </w:r>
          </w:p>
        </w:tc>
      </w:tr>
      <w:tr w:rsidR="006A3C44" w:rsidRPr="00482F9D" w:rsidTr="006A3C44">
        <w:tc>
          <w:tcPr>
            <w:tcW w:w="1915" w:type="dxa"/>
          </w:tcPr>
          <w:p w:rsidR="006A3C44" w:rsidRPr="00482F9D" w:rsidRDefault="006A3C44" w:rsidP="006A3C44">
            <w:pPr>
              <w:autoSpaceDE w:val="0"/>
              <w:autoSpaceDN w:val="0"/>
              <w:adjustRightInd w:val="0"/>
              <w:rPr>
                <w:rFonts w:cstheme="minorHAnsi"/>
                <w:sz w:val="24"/>
                <w:szCs w:val="24"/>
              </w:rPr>
            </w:pPr>
          </w:p>
          <w:p w:rsidR="006A3C44" w:rsidRPr="00482F9D" w:rsidRDefault="006A3C44" w:rsidP="00070E6B">
            <w:pPr>
              <w:autoSpaceDE w:val="0"/>
              <w:autoSpaceDN w:val="0"/>
              <w:adjustRightInd w:val="0"/>
              <w:jc w:val="center"/>
              <w:rPr>
                <w:rFonts w:cstheme="minorHAnsi"/>
                <w:sz w:val="24"/>
                <w:szCs w:val="24"/>
              </w:rPr>
            </w:pPr>
            <w:r w:rsidRPr="00482F9D">
              <w:rPr>
                <w:rFonts w:cstheme="minorHAnsi"/>
                <w:sz w:val="24"/>
                <w:szCs w:val="24"/>
              </w:rPr>
              <w:t>2</w:t>
            </w:r>
          </w:p>
        </w:tc>
        <w:tc>
          <w:tcPr>
            <w:tcW w:w="1915" w:type="dxa"/>
          </w:tcPr>
          <w:p w:rsidR="006A3C44" w:rsidRPr="00482F9D" w:rsidRDefault="006A3C44" w:rsidP="006A3C44">
            <w:pPr>
              <w:autoSpaceDE w:val="0"/>
              <w:autoSpaceDN w:val="0"/>
              <w:adjustRightInd w:val="0"/>
              <w:rPr>
                <w:rFonts w:cstheme="minorHAnsi"/>
                <w:sz w:val="24"/>
                <w:szCs w:val="24"/>
              </w:rPr>
            </w:pPr>
          </w:p>
          <w:p w:rsidR="006A3C44" w:rsidRPr="00482F9D" w:rsidRDefault="006A3C44" w:rsidP="006A3C44">
            <w:pPr>
              <w:autoSpaceDE w:val="0"/>
              <w:autoSpaceDN w:val="0"/>
              <w:adjustRightInd w:val="0"/>
              <w:rPr>
                <w:rFonts w:cstheme="minorHAnsi"/>
                <w:sz w:val="24"/>
                <w:szCs w:val="24"/>
              </w:rPr>
            </w:pPr>
            <w:r w:rsidRPr="00482F9D">
              <w:rPr>
                <w:rFonts w:cstheme="minorHAnsi"/>
                <w:sz w:val="24"/>
                <w:szCs w:val="24"/>
              </w:rPr>
              <w:t>FBC Trust &amp; Securities Limited</w:t>
            </w:r>
          </w:p>
        </w:tc>
        <w:tc>
          <w:tcPr>
            <w:tcW w:w="1915" w:type="dxa"/>
          </w:tcPr>
          <w:p w:rsidR="006A3C44" w:rsidRPr="00482F9D" w:rsidRDefault="006A3C44" w:rsidP="006A3C44">
            <w:pPr>
              <w:autoSpaceDE w:val="0"/>
              <w:autoSpaceDN w:val="0"/>
              <w:adjustRightInd w:val="0"/>
              <w:rPr>
                <w:rFonts w:cstheme="minorHAnsi"/>
                <w:sz w:val="24"/>
                <w:szCs w:val="24"/>
              </w:rPr>
            </w:pPr>
          </w:p>
          <w:p w:rsidR="006A3C44" w:rsidRPr="00482F9D" w:rsidRDefault="006A3C44" w:rsidP="006A3C44">
            <w:pPr>
              <w:autoSpaceDE w:val="0"/>
              <w:autoSpaceDN w:val="0"/>
              <w:adjustRightInd w:val="0"/>
              <w:rPr>
                <w:rFonts w:cstheme="minorHAnsi"/>
                <w:sz w:val="24"/>
                <w:szCs w:val="24"/>
              </w:rPr>
            </w:pPr>
            <w:r w:rsidRPr="00482F9D">
              <w:rPr>
                <w:rFonts w:cstheme="minorHAnsi"/>
                <w:sz w:val="24"/>
                <w:szCs w:val="24"/>
              </w:rPr>
              <w:t>Operational</w:t>
            </w:r>
          </w:p>
        </w:tc>
        <w:tc>
          <w:tcPr>
            <w:tcW w:w="1915" w:type="dxa"/>
          </w:tcPr>
          <w:p w:rsidR="006A3C44" w:rsidRPr="00482F9D" w:rsidRDefault="006A3C44" w:rsidP="00070E6B">
            <w:pPr>
              <w:autoSpaceDE w:val="0"/>
              <w:autoSpaceDN w:val="0"/>
              <w:adjustRightInd w:val="0"/>
              <w:jc w:val="right"/>
              <w:rPr>
                <w:rFonts w:cstheme="minorHAnsi"/>
                <w:sz w:val="24"/>
                <w:szCs w:val="24"/>
              </w:rPr>
            </w:pPr>
          </w:p>
          <w:p w:rsidR="006A3C44" w:rsidRPr="00482F9D" w:rsidRDefault="006A3C44" w:rsidP="00070E6B">
            <w:pPr>
              <w:autoSpaceDE w:val="0"/>
              <w:autoSpaceDN w:val="0"/>
              <w:adjustRightInd w:val="0"/>
              <w:jc w:val="right"/>
              <w:rPr>
                <w:rFonts w:cstheme="minorHAnsi"/>
                <w:sz w:val="24"/>
                <w:szCs w:val="24"/>
              </w:rPr>
            </w:pPr>
            <w:r w:rsidRPr="00482F9D">
              <w:rPr>
                <w:rFonts w:cstheme="minorHAnsi"/>
                <w:sz w:val="24"/>
                <w:szCs w:val="24"/>
              </w:rPr>
              <w:t>2019</w:t>
            </w:r>
          </w:p>
        </w:tc>
        <w:tc>
          <w:tcPr>
            <w:tcW w:w="1916" w:type="dxa"/>
          </w:tcPr>
          <w:p w:rsidR="006A3C44" w:rsidRPr="00482F9D" w:rsidRDefault="006A3C44" w:rsidP="00070E6B">
            <w:pPr>
              <w:autoSpaceDE w:val="0"/>
              <w:autoSpaceDN w:val="0"/>
              <w:adjustRightInd w:val="0"/>
              <w:jc w:val="right"/>
              <w:rPr>
                <w:rFonts w:cstheme="minorHAnsi"/>
                <w:sz w:val="24"/>
                <w:szCs w:val="24"/>
              </w:rPr>
            </w:pPr>
          </w:p>
          <w:p w:rsidR="006A3C44" w:rsidRPr="00482F9D" w:rsidRDefault="006A3C44" w:rsidP="00070E6B">
            <w:pPr>
              <w:autoSpaceDE w:val="0"/>
              <w:autoSpaceDN w:val="0"/>
              <w:adjustRightInd w:val="0"/>
              <w:jc w:val="right"/>
              <w:rPr>
                <w:rFonts w:cstheme="minorHAnsi"/>
                <w:sz w:val="24"/>
                <w:szCs w:val="24"/>
              </w:rPr>
            </w:pPr>
            <w:r w:rsidRPr="00482F9D">
              <w:rPr>
                <w:rFonts w:cstheme="minorHAnsi"/>
                <w:sz w:val="24"/>
                <w:szCs w:val="24"/>
              </w:rPr>
              <w:t>2</w:t>
            </w:r>
          </w:p>
        </w:tc>
      </w:tr>
    </w:tbl>
    <w:p w:rsidR="006A3C44" w:rsidRPr="00482F9D" w:rsidRDefault="006A3C44" w:rsidP="006A3C44">
      <w:pPr>
        <w:autoSpaceDE w:val="0"/>
        <w:autoSpaceDN w:val="0"/>
        <w:adjustRightInd w:val="0"/>
        <w:spacing w:after="0" w:line="240" w:lineRule="auto"/>
        <w:rPr>
          <w:rFonts w:cstheme="minorHAnsi"/>
          <w:sz w:val="20"/>
          <w:szCs w:val="20"/>
        </w:rPr>
      </w:pPr>
    </w:p>
    <w:p w:rsidR="006A3C44" w:rsidRPr="00482F9D" w:rsidRDefault="006A3C44">
      <w:pPr>
        <w:rPr>
          <w:rFonts w:cstheme="minorHAnsi"/>
          <w:sz w:val="24"/>
          <w:szCs w:val="24"/>
          <w:lang w:val="en-GB"/>
        </w:rPr>
      </w:pPr>
      <w:r w:rsidRPr="00482F9D">
        <w:rPr>
          <w:rFonts w:cstheme="minorHAnsi"/>
          <w:sz w:val="24"/>
          <w:szCs w:val="24"/>
          <w:lang w:val="en-GB"/>
        </w:rPr>
        <w:br w:type="page"/>
      </w:r>
    </w:p>
    <w:p w:rsidR="00782871" w:rsidRPr="00482F9D" w:rsidRDefault="00782871" w:rsidP="00782871">
      <w:pPr>
        <w:pStyle w:val="NoSpacing"/>
        <w:jc w:val="both"/>
        <w:rPr>
          <w:rFonts w:cstheme="minorHAnsi"/>
          <w:sz w:val="24"/>
          <w:szCs w:val="24"/>
          <w:lang w:val="en-GB"/>
        </w:rPr>
      </w:pPr>
    </w:p>
    <w:p w:rsidR="001D7DCF" w:rsidRPr="00482F9D" w:rsidRDefault="001D7DCF" w:rsidP="00782871">
      <w:pPr>
        <w:pStyle w:val="NoSpacing"/>
        <w:jc w:val="both"/>
        <w:rPr>
          <w:rFonts w:cstheme="minorHAnsi"/>
          <w:sz w:val="24"/>
          <w:szCs w:val="24"/>
          <w:lang w:val="en-GB"/>
        </w:rPr>
      </w:pPr>
    </w:p>
    <w:p w:rsidR="001D7DCF" w:rsidRPr="00482F9D" w:rsidRDefault="001D7DCF" w:rsidP="00782871">
      <w:pPr>
        <w:pStyle w:val="NoSpacing"/>
        <w:jc w:val="both"/>
        <w:rPr>
          <w:rFonts w:cstheme="minorHAnsi"/>
          <w:sz w:val="24"/>
          <w:szCs w:val="24"/>
          <w:lang w:val="en-GB"/>
        </w:rPr>
      </w:pPr>
    </w:p>
    <w:p w:rsidR="001D7DCF" w:rsidRPr="00482F9D" w:rsidRDefault="001D7DCF" w:rsidP="00782871">
      <w:pPr>
        <w:pStyle w:val="NoSpacing"/>
        <w:jc w:val="both"/>
        <w:rPr>
          <w:rFonts w:cstheme="minorHAnsi"/>
          <w:sz w:val="24"/>
          <w:szCs w:val="24"/>
          <w:lang w:val="en-GB"/>
        </w:rPr>
      </w:pPr>
    </w:p>
    <w:p w:rsidR="001D7DCF" w:rsidRPr="00482F9D" w:rsidRDefault="001D7DCF" w:rsidP="00782871">
      <w:pPr>
        <w:pStyle w:val="NoSpacing"/>
        <w:jc w:val="both"/>
        <w:rPr>
          <w:rFonts w:cstheme="minorHAnsi"/>
          <w:sz w:val="24"/>
          <w:szCs w:val="24"/>
          <w:lang w:val="en-GB"/>
        </w:rPr>
      </w:pPr>
    </w:p>
    <w:p w:rsidR="001D7DCF" w:rsidRPr="00482F9D" w:rsidRDefault="001D7DCF" w:rsidP="00782871">
      <w:pPr>
        <w:pStyle w:val="NoSpacing"/>
        <w:jc w:val="both"/>
        <w:rPr>
          <w:rFonts w:cstheme="minorHAnsi"/>
          <w:sz w:val="24"/>
          <w:szCs w:val="24"/>
          <w:lang w:val="en-GB"/>
        </w:rPr>
      </w:pPr>
    </w:p>
    <w:p w:rsidR="009D2603" w:rsidRPr="00482F9D" w:rsidRDefault="009D2603" w:rsidP="009D2603">
      <w:pPr>
        <w:jc w:val="center"/>
        <w:rPr>
          <w:rFonts w:cstheme="minorHAnsi"/>
          <w:b/>
          <w:sz w:val="40"/>
          <w:szCs w:val="72"/>
        </w:rPr>
      </w:pPr>
      <w:r w:rsidRPr="00482F9D">
        <w:rPr>
          <w:rFonts w:cstheme="minorHAnsi"/>
          <w:b/>
          <w:sz w:val="40"/>
          <w:szCs w:val="72"/>
        </w:rPr>
        <w:t>TABLE OF CONTENTS</w:t>
      </w:r>
    </w:p>
    <w:p w:rsidR="006A3C44" w:rsidRPr="00482F9D" w:rsidRDefault="006A3C44" w:rsidP="009D2603">
      <w:pPr>
        <w:jc w:val="center"/>
        <w:rPr>
          <w:rFonts w:cstheme="minorHAnsi"/>
          <w:b/>
          <w:sz w:val="40"/>
          <w:szCs w:val="72"/>
        </w:rPr>
      </w:pPr>
    </w:p>
    <w:p w:rsidR="009D2603" w:rsidRPr="00482F9D" w:rsidRDefault="009D2603" w:rsidP="006A3C44">
      <w:pPr>
        <w:pStyle w:val="NoSpacing"/>
        <w:numPr>
          <w:ilvl w:val="0"/>
          <w:numId w:val="4"/>
        </w:numPr>
        <w:spacing w:line="360" w:lineRule="auto"/>
        <w:ind w:left="360"/>
        <w:jc w:val="both"/>
        <w:rPr>
          <w:rFonts w:cstheme="minorHAnsi"/>
          <w:sz w:val="24"/>
          <w:szCs w:val="24"/>
          <w:lang w:val="en-GB"/>
        </w:rPr>
      </w:pPr>
      <w:r w:rsidRPr="00482F9D">
        <w:rPr>
          <w:rFonts w:cstheme="minorHAnsi"/>
          <w:sz w:val="24"/>
          <w:szCs w:val="24"/>
          <w:lang w:val="en-GB"/>
        </w:rPr>
        <w:t xml:space="preserve">Purpose </w:t>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06101A">
        <w:rPr>
          <w:rFonts w:cstheme="minorHAnsi"/>
          <w:sz w:val="24"/>
          <w:szCs w:val="24"/>
          <w:lang w:val="en-GB"/>
        </w:rPr>
        <w:t>4</w:t>
      </w:r>
      <w:r w:rsidR="003A27BE" w:rsidRPr="00482F9D">
        <w:rPr>
          <w:rFonts w:cstheme="minorHAnsi"/>
          <w:sz w:val="24"/>
          <w:szCs w:val="24"/>
          <w:lang w:val="en-GB"/>
        </w:rPr>
        <w:tab/>
      </w:r>
    </w:p>
    <w:p w:rsidR="009D2603" w:rsidRPr="00482F9D" w:rsidRDefault="009D2603" w:rsidP="006A3C44">
      <w:pPr>
        <w:pStyle w:val="NoSpacing"/>
        <w:spacing w:line="360" w:lineRule="auto"/>
        <w:jc w:val="both"/>
        <w:rPr>
          <w:rFonts w:cstheme="minorHAnsi"/>
          <w:sz w:val="24"/>
          <w:szCs w:val="24"/>
          <w:lang w:val="en-GB"/>
        </w:rPr>
      </w:pPr>
    </w:p>
    <w:p w:rsidR="009D2603" w:rsidRPr="00482F9D" w:rsidRDefault="009D2603" w:rsidP="006A3C44">
      <w:pPr>
        <w:pStyle w:val="NoSpacing"/>
        <w:numPr>
          <w:ilvl w:val="0"/>
          <w:numId w:val="4"/>
        </w:numPr>
        <w:spacing w:line="360" w:lineRule="auto"/>
        <w:ind w:left="360"/>
        <w:jc w:val="both"/>
        <w:rPr>
          <w:rFonts w:cstheme="minorHAnsi"/>
          <w:sz w:val="24"/>
          <w:szCs w:val="24"/>
          <w:lang w:val="en-GB"/>
        </w:rPr>
      </w:pPr>
      <w:r w:rsidRPr="00482F9D">
        <w:rPr>
          <w:rFonts w:cstheme="minorHAnsi"/>
          <w:sz w:val="24"/>
          <w:szCs w:val="24"/>
          <w:lang w:val="en-GB"/>
        </w:rPr>
        <w:t xml:space="preserve">Scope </w:t>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06101A">
        <w:rPr>
          <w:rFonts w:cstheme="minorHAnsi"/>
          <w:sz w:val="24"/>
          <w:szCs w:val="24"/>
          <w:lang w:val="en-GB"/>
        </w:rPr>
        <w:t>4</w:t>
      </w:r>
    </w:p>
    <w:p w:rsidR="009D2603" w:rsidRPr="00482F9D" w:rsidRDefault="009D2603" w:rsidP="006A3C44">
      <w:pPr>
        <w:pStyle w:val="NoSpacing"/>
        <w:spacing w:line="360" w:lineRule="auto"/>
        <w:jc w:val="both"/>
        <w:rPr>
          <w:rFonts w:cstheme="minorHAnsi"/>
          <w:sz w:val="24"/>
          <w:szCs w:val="24"/>
          <w:lang w:val="en-GB"/>
        </w:rPr>
      </w:pPr>
    </w:p>
    <w:p w:rsidR="009D2603" w:rsidRPr="00482F9D" w:rsidRDefault="009D2603" w:rsidP="006A3C44">
      <w:pPr>
        <w:pStyle w:val="NoSpacing"/>
        <w:spacing w:line="360" w:lineRule="auto"/>
        <w:jc w:val="both"/>
        <w:rPr>
          <w:rFonts w:cstheme="minorHAnsi"/>
          <w:sz w:val="24"/>
          <w:szCs w:val="24"/>
          <w:lang w:val="en-GB"/>
        </w:rPr>
      </w:pPr>
      <w:r w:rsidRPr="00482F9D">
        <w:rPr>
          <w:rFonts w:cstheme="minorHAnsi"/>
          <w:sz w:val="24"/>
          <w:szCs w:val="24"/>
          <w:lang w:val="en-GB"/>
        </w:rPr>
        <w:t xml:space="preserve">3. Best Execution </w:t>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06101A">
        <w:rPr>
          <w:rFonts w:cstheme="minorHAnsi"/>
          <w:sz w:val="24"/>
          <w:szCs w:val="24"/>
          <w:lang w:val="en-GB"/>
        </w:rPr>
        <w:t>4</w:t>
      </w:r>
    </w:p>
    <w:p w:rsidR="009D2603" w:rsidRPr="00482F9D" w:rsidRDefault="009D2603" w:rsidP="006A3C44">
      <w:pPr>
        <w:pStyle w:val="NoSpacing"/>
        <w:spacing w:line="360" w:lineRule="auto"/>
        <w:jc w:val="both"/>
        <w:rPr>
          <w:rFonts w:cstheme="minorHAnsi"/>
          <w:sz w:val="24"/>
          <w:szCs w:val="24"/>
          <w:lang w:val="en-GB"/>
        </w:rPr>
      </w:pPr>
    </w:p>
    <w:p w:rsidR="009D2603" w:rsidRPr="00482F9D" w:rsidRDefault="009D2603" w:rsidP="006A3C44">
      <w:pPr>
        <w:pStyle w:val="NoSpacing"/>
        <w:spacing w:line="360" w:lineRule="auto"/>
        <w:jc w:val="both"/>
        <w:rPr>
          <w:rFonts w:cstheme="minorHAnsi"/>
          <w:sz w:val="24"/>
          <w:szCs w:val="24"/>
          <w:lang w:val="en-GB"/>
        </w:rPr>
      </w:pPr>
      <w:r w:rsidRPr="00482F9D">
        <w:rPr>
          <w:rFonts w:cstheme="minorHAnsi"/>
          <w:sz w:val="24"/>
          <w:szCs w:val="24"/>
          <w:lang w:val="en-GB"/>
        </w:rPr>
        <w:t xml:space="preserve">4. Order Handling </w:t>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DE584B">
        <w:rPr>
          <w:rFonts w:cstheme="minorHAnsi"/>
          <w:sz w:val="24"/>
          <w:szCs w:val="24"/>
          <w:lang w:val="en-GB"/>
        </w:rPr>
        <w:t>6</w:t>
      </w:r>
    </w:p>
    <w:p w:rsidR="009D2603" w:rsidRPr="00482F9D" w:rsidRDefault="009D2603" w:rsidP="006A3C44">
      <w:pPr>
        <w:pStyle w:val="NoSpacing"/>
        <w:spacing w:line="360" w:lineRule="auto"/>
        <w:jc w:val="both"/>
        <w:rPr>
          <w:rFonts w:cstheme="minorHAnsi"/>
          <w:sz w:val="24"/>
          <w:szCs w:val="24"/>
          <w:lang w:val="en-GB"/>
        </w:rPr>
      </w:pPr>
      <w:r w:rsidRPr="00482F9D">
        <w:rPr>
          <w:rFonts w:cstheme="minorHAnsi"/>
          <w:sz w:val="24"/>
          <w:szCs w:val="24"/>
          <w:lang w:val="en-GB"/>
        </w:rPr>
        <w:t xml:space="preserve"> </w:t>
      </w:r>
    </w:p>
    <w:p w:rsidR="009D2603" w:rsidRPr="00482F9D" w:rsidRDefault="009D2603" w:rsidP="006A3C44">
      <w:pPr>
        <w:pStyle w:val="NoSpacing"/>
        <w:spacing w:line="360" w:lineRule="auto"/>
        <w:jc w:val="both"/>
        <w:rPr>
          <w:rFonts w:cstheme="minorHAnsi"/>
          <w:sz w:val="24"/>
          <w:szCs w:val="24"/>
          <w:lang w:val="en-GB"/>
        </w:rPr>
      </w:pPr>
      <w:r w:rsidRPr="00482F9D">
        <w:rPr>
          <w:rFonts w:cstheme="minorHAnsi"/>
          <w:sz w:val="24"/>
          <w:szCs w:val="24"/>
          <w:lang w:val="en-GB"/>
        </w:rPr>
        <w:t xml:space="preserve">5. Monitoring and Review </w:t>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DE584B">
        <w:rPr>
          <w:rFonts w:cstheme="minorHAnsi"/>
          <w:sz w:val="24"/>
          <w:szCs w:val="24"/>
          <w:lang w:val="en-GB"/>
        </w:rPr>
        <w:t>10</w:t>
      </w:r>
    </w:p>
    <w:p w:rsidR="009D2603" w:rsidRPr="00482F9D" w:rsidRDefault="009D2603" w:rsidP="006A3C44">
      <w:pPr>
        <w:pStyle w:val="NoSpacing"/>
        <w:spacing w:line="360" w:lineRule="auto"/>
        <w:jc w:val="both"/>
        <w:rPr>
          <w:rFonts w:cstheme="minorHAnsi"/>
          <w:sz w:val="24"/>
          <w:szCs w:val="24"/>
          <w:lang w:val="en-GB"/>
        </w:rPr>
      </w:pPr>
    </w:p>
    <w:p w:rsidR="009D2603" w:rsidRPr="00482F9D" w:rsidRDefault="009D2603" w:rsidP="006A3C44">
      <w:pPr>
        <w:pStyle w:val="NoSpacing"/>
        <w:spacing w:line="360" w:lineRule="auto"/>
        <w:jc w:val="both"/>
        <w:rPr>
          <w:rFonts w:cstheme="minorHAnsi"/>
          <w:sz w:val="24"/>
          <w:szCs w:val="24"/>
          <w:lang w:val="en-GB"/>
        </w:rPr>
      </w:pPr>
      <w:r w:rsidRPr="00482F9D">
        <w:rPr>
          <w:rFonts w:cstheme="minorHAnsi"/>
          <w:sz w:val="24"/>
          <w:szCs w:val="24"/>
          <w:lang w:val="en-GB"/>
        </w:rPr>
        <w:t xml:space="preserve">6. Record Keeping </w:t>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DE584B">
        <w:rPr>
          <w:rFonts w:cstheme="minorHAnsi"/>
          <w:sz w:val="24"/>
          <w:szCs w:val="24"/>
          <w:lang w:val="en-GB"/>
        </w:rPr>
        <w:t>11</w:t>
      </w:r>
    </w:p>
    <w:p w:rsidR="009D2603" w:rsidRPr="00482F9D" w:rsidRDefault="009D2603" w:rsidP="009D2603">
      <w:pPr>
        <w:pStyle w:val="NoSpacing"/>
        <w:jc w:val="both"/>
        <w:rPr>
          <w:rFonts w:cstheme="minorHAnsi"/>
          <w:sz w:val="24"/>
          <w:szCs w:val="24"/>
          <w:lang w:val="en-GB"/>
        </w:rPr>
      </w:pPr>
    </w:p>
    <w:p w:rsidR="009D2603" w:rsidRPr="00482F9D" w:rsidRDefault="009D2603" w:rsidP="009D2603">
      <w:pPr>
        <w:pStyle w:val="NoSpacing"/>
        <w:jc w:val="both"/>
        <w:rPr>
          <w:rFonts w:cstheme="minorHAnsi"/>
          <w:sz w:val="24"/>
          <w:szCs w:val="24"/>
          <w:lang w:val="en-GB"/>
        </w:rPr>
      </w:pPr>
      <w:r w:rsidRPr="00482F9D">
        <w:rPr>
          <w:rFonts w:cstheme="minorHAnsi"/>
          <w:sz w:val="24"/>
          <w:szCs w:val="24"/>
          <w:lang w:val="en-GB"/>
        </w:rPr>
        <w:t xml:space="preserve">7. Definitions and Glossary </w:t>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3A27BE" w:rsidRPr="00482F9D">
        <w:rPr>
          <w:rFonts w:cstheme="minorHAnsi"/>
          <w:sz w:val="24"/>
          <w:szCs w:val="24"/>
          <w:lang w:val="en-GB"/>
        </w:rPr>
        <w:tab/>
      </w:r>
      <w:r w:rsidR="00DE584B">
        <w:rPr>
          <w:rFonts w:cstheme="minorHAnsi"/>
          <w:sz w:val="24"/>
          <w:szCs w:val="24"/>
          <w:lang w:val="en-GB"/>
        </w:rPr>
        <w:t>11</w:t>
      </w:r>
    </w:p>
    <w:p w:rsidR="00814839" w:rsidRPr="00482F9D" w:rsidRDefault="00814839" w:rsidP="009D2603">
      <w:pPr>
        <w:pStyle w:val="NoSpacing"/>
        <w:jc w:val="both"/>
        <w:rPr>
          <w:rFonts w:cstheme="minorHAnsi"/>
          <w:sz w:val="24"/>
          <w:szCs w:val="24"/>
          <w:lang w:val="en-GB"/>
        </w:rPr>
      </w:pPr>
    </w:p>
    <w:p w:rsidR="009D2603" w:rsidRPr="00482F9D" w:rsidRDefault="009D2603" w:rsidP="009D2603">
      <w:pPr>
        <w:spacing w:line="360" w:lineRule="auto"/>
        <w:rPr>
          <w:rFonts w:cstheme="minorHAnsi"/>
        </w:rPr>
      </w:pPr>
    </w:p>
    <w:p w:rsidR="009D2603" w:rsidRPr="00482F9D" w:rsidRDefault="009D2603" w:rsidP="009D2603">
      <w:pPr>
        <w:rPr>
          <w:rFonts w:cstheme="minorHAnsi"/>
          <w:b/>
          <w:sz w:val="72"/>
          <w:szCs w:val="72"/>
        </w:rPr>
      </w:pPr>
    </w:p>
    <w:p w:rsidR="009D2603" w:rsidRPr="00482F9D" w:rsidRDefault="009D2603" w:rsidP="009D2603">
      <w:pPr>
        <w:jc w:val="both"/>
        <w:rPr>
          <w:rFonts w:cstheme="minorHAnsi"/>
          <w:sz w:val="56"/>
          <w:szCs w:val="56"/>
        </w:rPr>
      </w:pPr>
    </w:p>
    <w:p w:rsidR="009D2603" w:rsidRPr="00482F9D" w:rsidRDefault="009D2603" w:rsidP="009D2603">
      <w:pPr>
        <w:jc w:val="both"/>
        <w:rPr>
          <w:rFonts w:cstheme="minorHAnsi"/>
        </w:rPr>
      </w:pPr>
    </w:p>
    <w:p w:rsidR="009D2603" w:rsidRPr="00482F9D" w:rsidRDefault="009D2603" w:rsidP="009D2603">
      <w:pPr>
        <w:jc w:val="both"/>
        <w:rPr>
          <w:rFonts w:cstheme="minorHAnsi"/>
        </w:rPr>
      </w:pPr>
    </w:p>
    <w:p w:rsidR="009D2603" w:rsidRPr="00482F9D" w:rsidRDefault="009D2603" w:rsidP="009D2603">
      <w:pPr>
        <w:pStyle w:val="NoSpacing"/>
        <w:rPr>
          <w:rFonts w:cstheme="minorHAnsi"/>
        </w:rPr>
      </w:pPr>
    </w:p>
    <w:p w:rsidR="009D2603" w:rsidRPr="00482F9D" w:rsidRDefault="009D2603" w:rsidP="009D2603">
      <w:pPr>
        <w:pStyle w:val="NoSpacing"/>
        <w:rPr>
          <w:rFonts w:cstheme="minorHAnsi"/>
        </w:rPr>
      </w:pPr>
    </w:p>
    <w:p w:rsidR="003A27BE" w:rsidRPr="00482F9D" w:rsidRDefault="003A27BE" w:rsidP="009D2603">
      <w:pPr>
        <w:pStyle w:val="NoSpacing"/>
        <w:rPr>
          <w:rFonts w:cstheme="minorHAnsi"/>
        </w:rPr>
      </w:pPr>
    </w:p>
    <w:p w:rsidR="00566CEF" w:rsidRPr="0006101A" w:rsidRDefault="00566CEF" w:rsidP="0006101A">
      <w:pPr>
        <w:pStyle w:val="NoSpacing"/>
        <w:jc w:val="both"/>
        <w:rPr>
          <w:rFonts w:cstheme="minorHAnsi"/>
          <w:b/>
          <w:sz w:val="28"/>
          <w:szCs w:val="28"/>
          <w:lang w:val="en-GB"/>
        </w:rPr>
      </w:pPr>
      <w:r w:rsidRPr="0006101A">
        <w:rPr>
          <w:rFonts w:cstheme="minorHAnsi"/>
          <w:b/>
          <w:sz w:val="28"/>
          <w:szCs w:val="28"/>
          <w:lang w:val="en-GB"/>
        </w:rPr>
        <w:t xml:space="preserve">Purpose </w:t>
      </w:r>
    </w:p>
    <w:p w:rsidR="00566CEF" w:rsidRPr="00482F9D" w:rsidRDefault="00566CEF" w:rsidP="003A27BE">
      <w:pPr>
        <w:pStyle w:val="NoSpacing"/>
        <w:jc w:val="both"/>
        <w:rPr>
          <w:rFonts w:cstheme="minorHAnsi"/>
          <w:sz w:val="24"/>
          <w:szCs w:val="24"/>
          <w:lang w:val="en-GB"/>
        </w:rPr>
      </w:pPr>
      <w:r w:rsidRPr="00482F9D">
        <w:rPr>
          <w:rFonts w:cstheme="minorHAnsi"/>
          <w:sz w:val="24"/>
          <w:szCs w:val="24"/>
          <w:lang w:val="en-GB"/>
        </w:rPr>
        <w:t>This policy sets out the firm’s execution methodology and approach in respect of client order execution when taking all reasonable steps to obtain the best possible results in accordance with the requirements of the appropriate regulatory bodies and best practices for its clients when executing or transmitting Client orders.</w:t>
      </w:r>
    </w:p>
    <w:p w:rsidR="00566CEF" w:rsidRPr="00482F9D" w:rsidRDefault="00566CEF" w:rsidP="003A27BE">
      <w:pPr>
        <w:pStyle w:val="NoSpacing"/>
        <w:jc w:val="both"/>
        <w:rPr>
          <w:rFonts w:cstheme="minorHAnsi"/>
          <w:sz w:val="24"/>
          <w:szCs w:val="24"/>
          <w:lang w:val="en-GB"/>
        </w:rPr>
      </w:pPr>
      <w:r w:rsidRPr="00482F9D">
        <w:rPr>
          <w:rFonts w:cstheme="minorHAnsi"/>
          <w:sz w:val="24"/>
          <w:szCs w:val="24"/>
          <w:lang w:val="en-GB"/>
        </w:rPr>
        <w:t xml:space="preserve"> </w:t>
      </w:r>
    </w:p>
    <w:p w:rsidR="00566CEF" w:rsidRPr="00482F9D" w:rsidRDefault="00A12C64" w:rsidP="003A27BE">
      <w:pPr>
        <w:pStyle w:val="NoSpacing"/>
        <w:jc w:val="both"/>
        <w:rPr>
          <w:rFonts w:cstheme="minorHAnsi"/>
          <w:sz w:val="24"/>
          <w:szCs w:val="24"/>
          <w:lang w:val="en-GB"/>
        </w:rPr>
      </w:pPr>
      <w:r>
        <w:rPr>
          <w:rFonts w:cstheme="minorHAnsi"/>
          <w:sz w:val="24"/>
          <w:szCs w:val="24"/>
          <w:lang w:val="en-GB"/>
        </w:rPr>
        <w:t>FBC</w:t>
      </w:r>
      <w:r w:rsidR="00566CEF" w:rsidRPr="00482F9D">
        <w:rPr>
          <w:rFonts w:cstheme="minorHAnsi"/>
          <w:sz w:val="24"/>
          <w:szCs w:val="24"/>
          <w:lang w:val="en-GB"/>
        </w:rPr>
        <w:t xml:space="preserve"> is also required to execute orders in a prompt, fair and expeditious manner, relative to other orders or the trading interest of </w:t>
      </w:r>
      <w:r>
        <w:rPr>
          <w:rFonts w:cstheme="minorHAnsi"/>
          <w:sz w:val="24"/>
          <w:szCs w:val="24"/>
          <w:lang w:val="en-GB"/>
        </w:rPr>
        <w:t>FBC</w:t>
      </w:r>
      <w:r w:rsidR="00566CEF" w:rsidRPr="00482F9D">
        <w:rPr>
          <w:rFonts w:cstheme="minorHAnsi"/>
          <w:sz w:val="24"/>
          <w:szCs w:val="24"/>
          <w:lang w:val="en-GB"/>
        </w:rPr>
        <w:t xml:space="preserve">. This policy will also address </w:t>
      </w:r>
      <w:r>
        <w:rPr>
          <w:rFonts w:cstheme="minorHAnsi"/>
          <w:sz w:val="24"/>
          <w:szCs w:val="24"/>
          <w:lang w:val="en-GB"/>
        </w:rPr>
        <w:t>FBC</w:t>
      </w:r>
      <w:r w:rsidR="00566CEF" w:rsidRPr="00482F9D">
        <w:rPr>
          <w:rFonts w:cstheme="minorHAnsi"/>
          <w:sz w:val="24"/>
          <w:szCs w:val="24"/>
          <w:lang w:val="en-GB"/>
        </w:rPr>
        <w:t xml:space="preserve"> approach in respect of the aggregation and allocation of orders. </w:t>
      </w:r>
    </w:p>
    <w:p w:rsidR="00566CEF" w:rsidRPr="00482F9D" w:rsidRDefault="00566CEF" w:rsidP="003A27BE">
      <w:pPr>
        <w:pStyle w:val="NoSpacing"/>
        <w:jc w:val="both"/>
        <w:rPr>
          <w:rFonts w:cstheme="minorHAnsi"/>
          <w:sz w:val="24"/>
          <w:szCs w:val="24"/>
          <w:lang w:val="en-GB"/>
        </w:rPr>
      </w:pPr>
    </w:p>
    <w:p w:rsidR="00566CEF" w:rsidRPr="00482F9D" w:rsidRDefault="00566CEF" w:rsidP="003A27BE">
      <w:pPr>
        <w:pStyle w:val="NoSpacing"/>
        <w:jc w:val="both"/>
        <w:rPr>
          <w:rFonts w:cstheme="minorHAnsi"/>
          <w:sz w:val="24"/>
          <w:szCs w:val="24"/>
          <w:lang w:val="en-GB"/>
        </w:rPr>
      </w:pPr>
    </w:p>
    <w:p w:rsidR="00566CEF" w:rsidRPr="0006101A" w:rsidRDefault="00566CEF" w:rsidP="0006101A">
      <w:pPr>
        <w:pStyle w:val="NoSpacing"/>
        <w:jc w:val="both"/>
        <w:rPr>
          <w:rFonts w:cstheme="minorHAnsi"/>
          <w:b/>
          <w:sz w:val="28"/>
          <w:szCs w:val="28"/>
          <w:lang w:val="en-GB"/>
        </w:rPr>
      </w:pPr>
      <w:r w:rsidRPr="0006101A">
        <w:rPr>
          <w:rFonts w:cstheme="minorHAnsi"/>
          <w:b/>
          <w:sz w:val="28"/>
          <w:szCs w:val="28"/>
          <w:lang w:val="en-GB"/>
        </w:rPr>
        <w:t xml:space="preserve">Scope </w:t>
      </w:r>
    </w:p>
    <w:p w:rsidR="00566CEF" w:rsidRPr="00482F9D" w:rsidRDefault="00566CEF" w:rsidP="003A27BE">
      <w:pPr>
        <w:pStyle w:val="NoSpacing"/>
        <w:jc w:val="both"/>
        <w:rPr>
          <w:rFonts w:cstheme="minorHAnsi"/>
          <w:sz w:val="24"/>
          <w:szCs w:val="24"/>
          <w:lang w:val="en-GB"/>
        </w:rPr>
      </w:pPr>
      <w:r w:rsidRPr="00482F9D">
        <w:rPr>
          <w:rFonts w:cstheme="minorHAnsi"/>
          <w:sz w:val="24"/>
          <w:szCs w:val="24"/>
          <w:lang w:val="en-GB"/>
        </w:rPr>
        <w:t xml:space="preserve">This policy applies to all trades in financial instruments executed or placed by </w:t>
      </w:r>
      <w:r w:rsidR="00A12C64">
        <w:rPr>
          <w:rFonts w:cstheme="minorHAnsi"/>
          <w:sz w:val="24"/>
          <w:szCs w:val="24"/>
          <w:lang w:val="en-GB"/>
        </w:rPr>
        <w:t>FBC</w:t>
      </w:r>
      <w:r w:rsidRPr="00482F9D">
        <w:rPr>
          <w:rFonts w:cstheme="minorHAnsi"/>
          <w:sz w:val="24"/>
          <w:szCs w:val="24"/>
          <w:lang w:val="en-GB"/>
        </w:rPr>
        <w:t xml:space="preserve"> on the Nigerian Stock Exchange, NASD, FMDQ or any other capital market trade point recognised and authorised by the Securities and Exchange Commission. </w:t>
      </w:r>
    </w:p>
    <w:p w:rsidR="00566CEF" w:rsidRPr="00482F9D" w:rsidRDefault="00566CEF" w:rsidP="003A27BE">
      <w:pPr>
        <w:pStyle w:val="NoSpacing"/>
        <w:jc w:val="both"/>
        <w:rPr>
          <w:rFonts w:cstheme="minorHAnsi"/>
          <w:sz w:val="24"/>
          <w:szCs w:val="24"/>
          <w:lang w:val="en-GB"/>
        </w:rPr>
      </w:pPr>
    </w:p>
    <w:p w:rsidR="00566CEF" w:rsidRPr="0006101A" w:rsidRDefault="00566CEF" w:rsidP="003A27BE">
      <w:pPr>
        <w:pStyle w:val="NoSpacing"/>
        <w:jc w:val="both"/>
        <w:rPr>
          <w:rFonts w:cstheme="minorHAnsi"/>
          <w:b/>
          <w:sz w:val="28"/>
          <w:szCs w:val="28"/>
          <w:lang w:val="en-GB"/>
        </w:rPr>
      </w:pPr>
      <w:r w:rsidRPr="0006101A">
        <w:rPr>
          <w:rFonts w:cstheme="minorHAnsi"/>
          <w:b/>
          <w:sz w:val="28"/>
          <w:szCs w:val="28"/>
          <w:lang w:val="en-GB"/>
        </w:rPr>
        <w:t xml:space="preserve">Best Execution </w:t>
      </w:r>
    </w:p>
    <w:p w:rsidR="00566CEF" w:rsidRPr="00482F9D" w:rsidRDefault="00566CEF" w:rsidP="003A27BE">
      <w:pPr>
        <w:pStyle w:val="NoSpacing"/>
        <w:jc w:val="both"/>
        <w:rPr>
          <w:rFonts w:cstheme="minorHAnsi"/>
          <w:sz w:val="24"/>
          <w:szCs w:val="24"/>
          <w:lang w:val="en-GB"/>
        </w:rPr>
      </w:pPr>
      <w:r w:rsidRPr="00482F9D">
        <w:rPr>
          <w:rFonts w:cstheme="minorHAnsi"/>
          <w:sz w:val="24"/>
          <w:szCs w:val="24"/>
          <w:lang w:val="en-GB"/>
        </w:rPr>
        <w:t xml:space="preserve">In general, the concept of best execution is the act of obtaining a combination of price and commission (if any) in a transaction that is most favourable to the client under prevailing market conditions.  </w:t>
      </w:r>
    </w:p>
    <w:p w:rsidR="00566CEF" w:rsidRPr="00482F9D" w:rsidRDefault="00566CEF" w:rsidP="003A27BE">
      <w:pPr>
        <w:pStyle w:val="NoSpacing"/>
        <w:jc w:val="both"/>
        <w:rPr>
          <w:rFonts w:cstheme="minorHAnsi"/>
          <w:sz w:val="24"/>
          <w:szCs w:val="24"/>
          <w:lang w:val="en-GB"/>
        </w:rPr>
      </w:pPr>
    </w:p>
    <w:p w:rsidR="00566CEF" w:rsidRPr="00482F9D" w:rsidRDefault="00566CEF" w:rsidP="003A27BE">
      <w:pPr>
        <w:pStyle w:val="NoSpacing"/>
        <w:jc w:val="both"/>
        <w:rPr>
          <w:rFonts w:cstheme="minorHAnsi"/>
          <w:sz w:val="24"/>
          <w:szCs w:val="24"/>
          <w:lang w:val="en-GB"/>
        </w:rPr>
      </w:pPr>
      <w:r w:rsidRPr="00482F9D">
        <w:rPr>
          <w:rFonts w:cstheme="minorHAnsi"/>
          <w:sz w:val="24"/>
          <w:szCs w:val="24"/>
          <w:lang w:val="en-GB"/>
        </w:rPr>
        <w:t xml:space="preserve">When executing trades on behalf of clients, the traders have a duty to select brokers, dealers, or banks that will enable </w:t>
      </w:r>
      <w:r w:rsidR="00A12C64">
        <w:rPr>
          <w:rFonts w:cstheme="minorHAnsi"/>
          <w:sz w:val="24"/>
          <w:szCs w:val="24"/>
          <w:lang w:val="en-GB"/>
        </w:rPr>
        <w:t>FBC</w:t>
      </w:r>
      <w:r w:rsidRPr="00482F9D">
        <w:rPr>
          <w:rFonts w:cstheme="minorHAnsi"/>
          <w:sz w:val="24"/>
          <w:szCs w:val="24"/>
          <w:lang w:val="en-GB"/>
        </w:rPr>
        <w:t xml:space="preserve"> to obtain best execution for our clients and to comply with any applicable legal requirements. Consequently, the trader </w:t>
      </w:r>
      <w:r w:rsidR="00C564A7" w:rsidRPr="00482F9D">
        <w:rPr>
          <w:rFonts w:cstheme="minorHAnsi"/>
          <w:sz w:val="24"/>
          <w:szCs w:val="24"/>
          <w:lang w:val="en-GB"/>
        </w:rPr>
        <w:t>shall</w:t>
      </w:r>
      <w:r w:rsidRPr="00482F9D">
        <w:rPr>
          <w:rFonts w:cstheme="minorHAnsi"/>
          <w:sz w:val="24"/>
          <w:szCs w:val="24"/>
          <w:lang w:val="en-GB"/>
        </w:rPr>
        <w:t>, when executing trades, exercise due care, skill, judgement and consideration for execution criteria (as detailed below) when handling client order.</w:t>
      </w:r>
    </w:p>
    <w:p w:rsidR="00566CEF" w:rsidRPr="00482F9D" w:rsidRDefault="00566CEF" w:rsidP="003A27BE">
      <w:pPr>
        <w:pStyle w:val="NoSpacing"/>
        <w:jc w:val="both"/>
        <w:rPr>
          <w:rFonts w:cstheme="minorHAnsi"/>
          <w:sz w:val="24"/>
          <w:szCs w:val="24"/>
          <w:lang w:val="en-GB"/>
        </w:rPr>
      </w:pPr>
      <w:r w:rsidRPr="00482F9D">
        <w:rPr>
          <w:rFonts w:cstheme="minorHAnsi"/>
          <w:sz w:val="24"/>
          <w:szCs w:val="24"/>
          <w:lang w:val="en-GB"/>
        </w:rPr>
        <w:t xml:space="preserve">    </w:t>
      </w:r>
    </w:p>
    <w:p w:rsidR="00566CEF" w:rsidRPr="0006101A" w:rsidRDefault="00566CEF" w:rsidP="003A27BE">
      <w:pPr>
        <w:pStyle w:val="NoSpacing"/>
        <w:jc w:val="both"/>
        <w:rPr>
          <w:rFonts w:cstheme="minorHAnsi"/>
          <w:b/>
          <w:sz w:val="28"/>
          <w:szCs w:val="28"/>
          <w:lang w:val="en-GB"/>
        </w:rPr>
      </w:pPr>
      <w:r w:rsidRPr="0006101A">
        <w:rPr>
          <w:rFonts w:cstheme="minorHAnsi"/>
          <w:b/>
          <w:sz w:val="28"/>
          <w:szCs w:val="28"/>
          <w:lang w:val="en-GB"/>
        </w:rPr>
        <w:t xml:space="preserve">Best Execution criteria </w:t>
      </w:r>
    </w:p>
    <w:p w:rsidR="00566CEF" w:rsidRPr="00482F9D" w:rsidRDefault="00A12C64" w:rsidP="003A27BE">
      <w:pPr>
        <w:pStyle w:val="NoSpacing"/>
        <w:jc w:val="both"/>
        <w:rPr>
          <w:rFonts w:cstheme="minorHAnsi"/>
          <w:sz w:val="24"/>
          <w:szCs w:val="24"/>
          <w:lang w:val="en-GB"/>
        </w:rPr>
      </w:pPr>
      <w:r>
        <w:rPr>
          <w:rFonts w:cstheme="minorHAnsi"/>
          <w:sz w:val="24"/>
          <w:szCs w:val="24"/>
          <w:lang w:val="en-GB"/>
        </w:rPr>
        <w:t>FBC</w:t>
      </w:r>
      <w:r w:rsidR="00566CEF" w:rsidRPr="00482F9D">
        <w:rPr>
          <w:rFonts w:cstheme="minorHAnsi"/>
          <w:sz w:val="24"/>
          <w:szCs w:val="24"/>
          <w:lang w:val="en-GB"/>
        </w:rPr>
        <w:t xml:space="preserve"> will take into account the following factors in determining how to execute our clients’ orders, make decisions to deal or place orders with a counterparty to achieve the best possible result: </w:t>
      </w:r>
    </w:p>
    <w:p w:rsidR="00566CEF" w:rsidRPr="00482F9D" w:rsidRDefault="00566CEF" w:rsidP="003A27BE">
      <w:pPr>
        <w:pStyle w:val="NoSpacing"/>
        <w:jc w:val="both"/>
        <w:rPr>
          <w:rFonts w:cstheme="minorHAnsi"/>
          <w:sz w:val="24"/>
          <w:szCs w:val="24"/>
          <w:lang w:val="en-GB"/>
        </w:rPr>
      </w:pPr>
    </w:p>
    <w:p w:rsidR="00566CEF" w:rsidRPr="00482F9D" w:rsidRDefault="00566CEF" w:rsidP="003A27BE">
      <w:pPr>
        <w:pStyle w:val="NoSpacing"/>
        <w:numPr>
          <w:ilvl w:val="0"/>
          <w:numId w:val="5"/>
        </w:numPr>
        <w:ind w:left="360"/>
        <w:jc w:val="both"/>
        <w:rPr>
          <w:rFonts w:cstheme="minorHAnsi"/>
          <w:sz w:val="24"/>
          <w:szCs w:val="24"/>
          <w:lang w:val="en-GB"/>
        </w:rPr>
      </w:pPr>
      <w:r w:rsidRPr="00482F9D">
        <w:rPr>
          <w:rFonts w:cstheme="minorHAnsi"/>
          <w:sz w:val="24"/>
          <w:szCs w:val="24"/>
          <w:lang w:val="en-GB"/>
        </w:rPr>
        <w:t xml:space="preserve">Price of the Financial instrument which are offered by the Execution Entity or Execution </w:t>
      </w:r>
      <w:r w:rsidR="00A12C64">
        <w:rPr>
          <w:rFonts w:cstheme="minorHAnsi"/>
          <w:sz w:val="24"/>
          <w:szCs w:val="24"/>
          <w:lang w:val="en-GB"/>
        </w:rPr>
        <w:t>floor</w:t>
      </w:r>
      <w:r w:rsidRPr="00482F9D">
        <w:rPr>
          <w:rFonts w:cstheme="minorHAnsi"/>
          <w:sz w:val="24"/>
          <w:szCs w:val="24"/>
          <w:lang w:val="en-GB"/>
        </w:rPr>
        <w:t>;</w:t>
      </w:r>
    </w:p>
    <w:p w:rsidR="00566CEF" w:rsidRPr="00482F9D" w:rsidRDefault="00566CEF" w:rsidP="003A27BE">
      <w:pPr>
        <w:pStyle w:val="NoSpacing"/>
        <w:numPr>
          <w:ilvl w:val="0"/>
          <w:numId w:val="5"/>
        </w:numPr>
        <w:ind w:left="360"/>
        <w:jc w:val="both"/>
        <w:rPr>
          <w:rFonts w:cstheme="minorHAnsi"/>
          <w:sz w:val="24"/>
          <w:szCs w:val="24"/>
          <w:lang w:val="en-GB"/>
        </w:rPr>
      </w:pPr>
      <w:r w:rsidRPr="00482F9D">
        <w:rPr>
          <w:rFonts w:cstheme="minorHAnsi"/>
          <w:sz w:val="24"/>
          <w:szCs w:val="24"/>
          <w:lang w:val="en-GB"/>
        </w:rPr>
        <w:t xml:space="preserve">The direct and indirect costs related to the execution of such Financial Instruments such as </w:t>
      </w:r>
    </w:p>
    <w:p w:rsidR="00D84F21" w:rsidRPr="00482F9D" w:rsidRDefault="00566CEF" w:rsidP="003A27BE">
      <w:pPr>
        <w:pStyle w:val="NoSpacing"/>
        <w:numPr>
          <w:ilvl w:val="0"/>
          <w:numId w:val="6"/>
        </w:numPr>
        <w:ind w:left="360"/>
        <w:jc w:val="both"/>
        <w:rPr>
          <w:rFonts w:cstheme="minorHAnsi"/>
          <w:sz w:val="24"/>
          <w:szCs w:val="24"/>
          <w:lang w:val="en-GB"/>
        </w:rPr>
      </w:pPr>
      <w:r w:rsidRPr="00482F9D">
        <w:rPr>
          <w:rFonts w:cstheme="minorHAnsi"/>
          <w:sz w:val="24"/>
          <w:szCs w:val="24"/>
          <w:lang w:val="en-GB"/>
        </w:rPr>
        <w:t xml:space="preserve"> All expenses incurred which are directly related to the execution of the order; </w:t>
      </w:r>
    </w:p>
    <w:p w:rsidR="00D84F21" w:rsidRPr="00482F9D" w:rsidRDefault="00566CEF" w:rsidP="003A27BE">
      <w:pPr>
        <w:pStyle w:val="NoSpacing"/>
        <w:numPr>
          <w:ilvl w:val="0"/>
          <w:numId w:val="6"/>
        </w:numPr>
        <w:ind w:left="360"/>
        <w:jc w:val="both"/>
        <w:rPr>
          <w:rFonts w:cstheme="minorHAnsi"/>
          <w:sz w:val="24"/>
          <w:szCs w:val="24"/>
          <w:lang w:val="en-GB"/>
        </w:rPr>
      </w:pPr>
      <w:r w:rsidRPr="00482F9D">
        <w:rPr>
          <w:rFonts w:cstheme="minorHAnsi"/>
          <w:sz w:val="24"/>
          <w:szCs w:val="24"/>
          <w:lang w:val="en-GB"/>
        </w:rPr>
        <w:t xml:space="preserve">Execution </w:t>
      </w:r>
      <w:r w:rsidR="00A12C64">
        <w:rPr>
          <w:rFonts w:cstheme="minorHAnsi"/>
          <w:sz w:val="24"/>
          <w:szCs w:val="24"/>
          <w:lang w:val="en-GB"/>
        </w:rPr>
        <w:t>floor</w:t>
      </w:r>
      <w:r w:rsidRPr="00482F9D">
        <w:rPr>
          <w:rFonts w:cstheme="minorHAnsi"/>
          <w:sz w:val="24"/>
          <w:szCs w:val="24"/>
          <w:lang w:val="en-GB"/>
        </w:rPr>
        <w:t xml:space="preserve"> fees;</w:t>
      </w:r>
    </w:p>
    <w:p w:rsidR="00D84F21" w:rsidRPr="00482F9D" w:rsidRDefault="00566CEF" w:rsidP="003A27BE">
      <w:pPr>
        <w:pStyle w:val="NoSpacing"/>
        <w:numPr>
          <w:ilvl w:val="0"/>
          <w:numId w:val="6"/>
        </w:numPr>
        <w:ind w:left="360"/>
        <w:jc w:val="both"/>
        <w:rPr>
          <w:rFonts w:cstheme="minorHAnsi"/>
          <w:sz w:val="24"/>
          <w:szCs w:val="24"/>
          <w:lang w:val="en-GB"/>
        </w:rPr>
      </w:pPr>
      <w:r w:rsidRPr="00482F9D">
        <w:rPr>
          <w:rFonts w:cstheme="minorHAnsi"/>
          <w:sz w:val="24"/>
          <w:szCs w:val="24"/>
          <w:lang w:val="en-GB"/>
        </w:rPr>
        <w:t>Clea</w:t>
      </w:r>
      <w:r w:rsidR="00D84F21" w:rsidRPr="00482F9D">
        <w:rPr>
          <w:rFonts w:cstheme="minorHAnsi"/>
          <w:sz w:val="24"/>
          <w:szCs w:val="24"/>
          <w:lang w:val="en-GB"/>
        </w:rPr>
        <w:t>ring and settlement fees; and</w:t>
      </w:r>
    </w:p>
    <w:p w:rsidR="00D84F21" w:rsidRPr="00482F9D" w:rsidRDefault="00566CEF" w:rsidP="003A27BE">
      <w:pPr>
        <w:pStyle w:val="NoSpacing"/>
        <w:numPr>
          <w:ilvl w:val="0"/>
          <w:numId w:val="6"/>
        </w:numPr>
        <w:ind w:left="360"/>
        <w:jc w:val="both"/>
        <w:rPr>
          <w:rFonts w:cstheme="minorHAnsi"/>
          <w:sz w:val="24"/>
          <w:szCs w:val="24"/>
          <w:lang w:val="en-GB"/>
        </w:rPr>
      </w:pPr>
      <w:r w:rsidRPr="00482F9D">
        <w:rPr>
          <w:rFonts w:cstheme="minorHAnsi"/>
          <w:sz w:val="24"/>
          <w:szCs w:val="24"/>
          <w:lang w:val="en-GB"/>
        </w:rPr>
        <w:t>Any other fees paid to third parties involved in the execution of the order Speed (how quickl</w:t>
      </w:r>
      <w:r w:rsidR="00D84F21" w:rsidRPr="00482F9D">
        <w:rPr>
          <w:rFonts w:cstheme="minorHAnsi"/>
          <w:sz w:val="24"/>
          <w:szCs w:val="24"/>
          <w:lang w:val="en-GB"/>
        </w:rPr>
        <w:t>y the order can be executed)</w:t>
      </w:r>
    </w:p>
    <w:p w:rsidR="00D84F21" w:rsidRPr="00482F9D" w:rsidRDefault="00566CEF" w:rsidP="003A27BE">
      <w:pPr>
        <w:pStyle w:val="NoSpacing"/>
        <w:numPr>
          <w:ilvl w:val="0"/>
          <w:numId w:val="7"/>
        </w:numPr>
        <w:ind w:left="360"/>
        <w:jc w:val="both"/>
        <w:rPr>
          <w:rFonts w:cstheme="minorHAnsi"/>
          <w:sz w:val="24"/>
          <w:szCs w:val="24"/>
          <w:lang w:val="en-GB"/>
        </w:rPr>
      </w:pPr>
      <w:r w:rsidRPr="00482F9D">
        <w:rPr>
          <w:rFonts w:cstheme="minorHAnsi"/>
          <w:sz w:val="24"/>
          <w:szCs w:val="24"/>
          <w:lang w:val="en-GB"/>
        </w:rPr>
        <w:lastRenderedPageBreak/>
        <w:t>likelihood</w:t>
      </w:r>
      <w:r w:rsidR="00D84F21" w:rsidRPr="00482F9D">
        <w:rPr>
          <w:rFonts w:cstheme="minorHAnsi"/>
          <w:sz w:val="24"/>
          <w:szCs w:val="24"/>
          <w:lang w:val="en-GB"/>
        </w:rPr>
        <w:t xml:space="preserve"> of execution and settlement</w:t>
      </w:r>
    </w:p>
    <w:p w:rsidR="00D84F21" w:rsidRPr="00482F9D" w:rsidRDefault="00566CEF" w:rsidP="003A27BE">
      <w:pPr>
        <w:pStyle w:val="NoSpacing"/>
        <w:numPr>
          <w:ilvl w:val="0"/>
          <w:numId w:val="7"/>
        </w:numPr>
        <w:ind w:left="360"/>
        <w:jc w:val="both"/>
        <w:rPr>
          <w:rFonts w:cstheme="minorHAnsi"/>
          <w:sz w:val="24"/>
          <w:szCs w:val="24"/>
          <w:lang w:val="en-GB"/>
        </w:rPr>
      </w:pPr>
      <w:r w:rsidRPr="00482F9D">
        <w:rPr>
          <w:rFonts w:cstheme="minorHAnsi"/>
          <w:sz w:val="24"/>
          <w:szCs w:val="24"/>
          <w:lang w:val="en-GB"/>
        </w:rPr>
        <w:t xml:space="preserve">Size of the order relative to other trades in </w:t>
      </w:r>
      <w:r w:rsidR="00D84F21" w:rsidRPr="00482F9D">
        <w:rPr>
          <w:rFonts w:cstheme="minorHAnsi"/>
          <w:sz w:val="24"/>
          <w:szCs w:val="24"/>
          <w:lang w:val="en-GB"/>
        </w:rPr>
        <w:t>the same financial instrument</w:t>
      </w:r>
    </w:p>
    <w:p w:rsidR="00D84F21" w:rsidRPr="00482F9D" w:rsidRDefault="00566CEF" w:rsidP="003A27BE">
      <w:pPr>
        <w:pStyle w:val="NoSpacing"/>
        <w:numPr>
          <w:ilvl w:val="0"/>
          <w:numId w:val="7"/>
        </w:numPr>
        <w:ind w:left="360"/>
        <w:jc w:val="both"/>
        <w:rPr>
          <w:rFonts w:cstheme="minorHAnsi"/>
          <w:sz w:val="24"/>
          <w:szCs w:val="24"/>
          <w:lang w:val="en-GB"/>
        </w:rPr>
      </w:pPr>
      <w:r w:rsidRPr="00482F9D">
        <w:rPr>
          <w:rFonts w:cstheme="minorHAnsi"/>
          <w:sz w:val="24"/>
          <w:szCs w:val="24"/>
          <w:lang w:val="en-GB"/>
        </w:rPr>
        <w:t>Nature of the orde</w:t>
      </w:r>
      <w:r w:rsidR="00D84F21" w:rsidRPr="00482F9D">
        <w:rPr>
          <w:rFonts w:cstheme="minorHAnsi"/>
          <w:sz w:val="24"/>
          <w:szCs w:val="24"/>
          <w:lang w:val="en-GB"/>
        </w:rPr>
        <w:t>r (impact on the market); and</w:t>
      </w:r>
    </w:p>
    <w:p w:rsidR="00E15D01" w:rsidRPr="00482F9D" w:rsidRDefault="00566CEF" w:rsidP="003A27BE">
      <w:pPr>
        <w:pStyle w:val="NoSpacing"/>
        <w:numPr>
          <w:ilvl w:val="0"/>
          <w:numId w:val="7"/>
        </w:numPr>
        <w:ind w:left="360"/>
        <w:jc w:val="both"/>
        <w:rPr>
          <w:rFonts w:cstheme="minorHAnsi"/>
          <w:sz w:val="24"/>
          <w:szCs w:val="24"/>
          <w:lang w:val="en-GB"/>
        </w:rPr>
      </w:pPr>
      <w:r w:rsidRPr="00482F9D">
        <w:rPr>
          <w:rFonts w:cstheme="minorHAnsi"/>
          <w:sz w:val="24"/>
          <w:szCs w:val="24"/>
          <w:lang w:val="en-GB"/>
        </w:rPr>
        <w:t>Other relevant factors</w:t>
      </w:r>
    </w:p>
    <w:p w:rsidR="00566CEF" w:rsidRPr="00482F9D" w:rsidRDefault="00566CEF" w:rsidP="003A27BE">
      <w:pPr>
        <w:pStyle w:val="NoSpacing"/>
        <w:ind w:left="360"/>
        <w:jc w:val="both"/>
        <w:rPr>
          <w:rFonts w:cstheme="minorHAnsi"/>
          <w:sz w:val="24"/>
          <w:szCs w:val="24"/>
          <w:lang w:val="en-GB"/>
        </w:rPr>
      </w:pPr>
      <w:r w:rsidRPr="00482F9D">
        <w:rPr>
          <w:rFonts w:cstheme="minorHAnsi"/>
          <w:sz w:val="24"/>
          <w:szCs w:val="24"/>
          <w:lang w:val="en-GB"/>
        </w:rPr>
        <w:t xml:space="preserve">   </w:t>
      </w:r>
    </w:p>
    <w:p w:rsidR="00566CEF" w:rsidRPr="00482F9D" w:rsidRDefault="00566CEF" w:rsidP="003A27BE">
      <w:pPr>
        <w:pStyle w:val="NoSpacing"/>
        <w:jc w:val="both"/>
        <w:rPr>
          <w:rFonts w:cstheme="minorHAnsi"/>
          <w:sz w:val="24"/>
          <w:szCs w:val="24"/>
          <w:lang w:val="en-GB"/>
        </w:rPr>
      </w:pPr>
      <w:r w:rsidRPr="00482F9D">
        <w:rPr>
          <w:rFonts w:cstheme="minorHAnsi"/>
          <w:sz w:val="24"/>
          <w:szCs w:val="24"/>
          <w:lang w:val="en-GB"/>
        </w:rPr>
        <w:t xml:space="preserve">The relative importance of these factors will be determined based on our commercial experience and judgement in the light of available market information and taking into account the characteristics of the client, the order, </w:t>
      </w:r>
      <w:proofErr w:type="gramStart"/>
      <w:r w:rsidRPr="00482F9D">
        <w:rPr>
          <w:rFonts w:cstheme="minorHAnsi"/>
          <w:sz w:val="24"/>
          <w:szCs w:val="24"/>
          <w:lang w:val="en-GB"/>
        </w:rPr>
        <w:t>the</w:t>
      </w:r>
      <w:proofErr w:type="gramEnd"/>
      <w:r w:rsidRPr="00482F9D">
        <w:rPr>
          <w:rFonts w:cstheme="minorHAnsi"/>
          <w:sz w:val="24"/>
          <w:szCs w:val="24"/>
          <w:lang w:val="en-GB"/>
        </w:rPr>
        <w:t xml:space="preserve"> financial instruments that are the subject of the order, and the execution venues to which that order can be directed.  </w:t>
      </w:r>
    </w:p>
    <w:p w:rsidR="00E15D01" w:rsidRPr="00482F9D" w:rsidRDefault="00E15D01" w:rsidP="003A27BE">
      <w:pPr>
        <w:pStyle w:val="NoSpacing"/>
        <w:ind w:left="360"/>
        <w:jc w:val="both"/>
        <w:rPr>
          <w:rFonts w:cstheme="minorHAnsi"/>
          <w:sz w:val="24"/>
          <w:szCs w:val="24"/>
          <w:lang w:val="en-GB"/>
        </w:rPr>
      </w:pPr>
    </w:p>
    <w:p w:rsidR="00566CEF" w:rsidRPr="0006101A" w:rsidRDefault="00566CEF" w:rsidP="003A27BE">
      <w:pPr>
        <w:pStyle w:val="NoSpacing"/>
        <w:jc w:val="both"/>
        <w:rPr>
          <w:rFonts w:cstheme="minorHAnsi"/>
          <w:b/>
          <w:sz w:val="28"/>
          <w:szCs w:val="28"/>
          <w:lang w:val="en-GB"/>
        </w:rPr>
      </w:pPr>
      <w:r w:rsidRPr="0006101A">
        <w:rPr>
          <w:rFonts w:cstheme="minorHAnsi"/>
          <w:b/>
          <w:sz w:val="28"/>
          <w:szCs w:val="28"/>
          <w:lang w:val="en-GB"/>
        </w:rPr>
        <w:t xml:space="preserve">Specific Client Instructions </w:t>
      </w:r>
    </w:p>
    <w:p w:rsidR="00566CEF" w:rsidRPr="00482F9D" w:rsidRDefault="00566CEF" w:rsidP="003A27BE">
      <w:pPr>
        <w:pStyle w:val="NoSpacing"/>
        <w:jc w:val="both"/>
        <w:rPr>
          <w:rFonts w:cstheme="minorHAnsi"/>
          <w:sz w:val="24"/>
          <w:szCs w:val="24"/>
          <w:lang w:val="en-GB"/>
        </w:rPr>
      </w:pPr>
      <w:r w:rsidRPr="00482F9D">
        <w:rPr>
          <w:rFonts w:cstheme="minorHAnsi"/>
          <w:sz w:val="24"/>
          <w:szCs w:val="24"/>
          <w:lang w:val="en-GB"/>
        </w:rPr>
        <w:t xml:space="preserve">Where a client provides specific instructions as to execution, the order will be executed in accordance with those instructions. This may prevent </w:t>
      </w:r>
      <w:r w:rsidR="005856B0">
        <w:rPr>
          <w:rFonts w:cstheme="minorHAnsi"/>
          <w:sz w:val="24"/>
          <w:szCs w:val="24"/>
          <w:lang w:val="en-GB"/>
        </w:rPr>
        <w:t>FBC</w:t>
      </w:r>
      <w:r w:rsidRPr="00482F9D">
        <w:rPr>
          <w:rFonts w:cstheme="minorHAnsi"/>
          <w:sz w:val="24"/>
          <w:szCs w:val="24"/>
          <w:lang w:val="en-GB"/>
        </w:rPr>
        <w:t xml:space="preserve"> from taking the steps designed and implemented in this policy to obtain the best possible results for the execution of those orders in respect of the elements covered by those instructions.  </w:t>
      </w:r>
    </w:p>
    <w:p w:rsidR="00E15D01" w:rsidRPr="00482F9D" w:rsidRDefault="00E15D01" w:rsidP="003A27BE">
      <w:pPr>
        <w:pStyle w:val="NoSpacing"/>
        <w:jc w:val="both"/>
        <w:rPr>
          <w:rFonts w:cstheme="minorHAnsi"/>
          <w:sz w:val="24"/>
          <w:szCs w:val="24"/>
          <w:lang w:val="en-GB"/>
        </w:rPr>
      </w:pPr>
    </w:p>
    <w:p w:rsidR="00E15D01" w:rsidRPr="00482F9D" w:rsidRDefault="00566CEF" w:rsidP="003A27BE">
      <w:pPr>
        <w:pStyle w:val="NoSpacing"/>
        <w:jc w:val="both"/>
        <w:rPr>
          <w:rFonts w:cstheme="minorHAnsi"/>
          <w:sz w:val="24"/>
          <w:szCs w:val="24"/>
          <w:lang w:val="en-GB"/>
        </w:rPr>
      </w:pPr>
      <w:r w:rsidRPr="00482F9D">
        <w:rPr>
          <w:rFonts w:cstheme="minorHAnsi"/>
          <w:sz w:val="24"/>
          <w:szCs w:val="24"/>
          <w:lang w:val="en-GB"/>
        </w:rPr>
        <w:t xml:space="preserve">Where there is no specific client instruction as to how an order should be executed, this policy will be applied to obtain the best possible result for each order that we place for execution in the market or execute ourselves on behalf of our clients taking into account all available market information at the time of execution. </w:t>
      </w:r>
    </w:p>
    <w:p w:rsidR="00566CEF" w:rsidRPr="00482F9D" w:rsidRDefault="00566CEF" w:rsidP="003A27BE">
      <w:pPr>
        <w:pStyle w:val="NoSpacing"/>
        <w:jc w:val="both"/>
        <w:rPr>
          <w:rFonts w:cstheme="minorHAnsi"/>
          <w:sz w:val="24"/>
          <w:szCs w:val="24"/>
          <w:lang w:val="en-GB"/>
        </w:rPr>
      </w:pPr>
      <w:r w:rsidRPr="00482F9D">
        <w:rPr>
          <w:rFonts w:cstheme="minorHAnsi"/>
          <w:sz w:val="24"/>
          <w:szCs w:val="24"/>
          <w:lang w:val="en-GB"/>
        </w:rPr>
        <w:t xml:space="preserve">  </w:t>
      </w:r>
    </w:p>
    <w:p w:rsidR="00566CEF" w:rsidRPr="00482F9D" w:rsidRDefault="00566CEF" w:rsidP="003A27BE">
      <w:pPr>
        <w:pStyle w:val="NoSpacing"/>
        <w:jc w:val="both"/>
        <w:rPr>
          <w:rFonts w:cstheme="minorHAnsi"/>
          <w:sz w:val="24"/>
          <w:szCs w:val="24"/>
          <w:lang w:val="en-GB"/>
        </w:rPr>
      </w:pPr>
      <w:r w:rsidRPr="00482F9D">
        <w:rPr>
          <w:rFonts w:cstheme="minorHAnsi"/>
          <w:sz w:val="24"/>
          <w:szCs w:val="24"/>
          <w:lang w:val="en-GB"/>
        </w:rPr>
        <w:t xml:space="preserve">The Portfolio Manager and the Traders </w:t>
      </w:r>
      <w:r w:rsidR="00C564A7" w:rsidRPr="00482F9D">
        <w:rPr>
          <w:rFonts w:cstheme="minorHAnsi"/>
          <w:sz w:val="24"/>
          <w:szCs w:val="24"/>
          <w:lang w:val="en-GB"/>
        </w:rPr>
        <w:t>shall</w:t>
      </w:r>
      <w:r w:rsidRPr="00482F9D">
        <w:rPr>
          <w:rFonts w:cstheme="minorHAnsi"/>
          <w:sz w:val="24"/>
          <w:szCs w:val="24"/>
          <w:lang w:val="en-GB"/>
        </w:rPr>
        <w:t xml:space="preserve"> ensure that all confirmed client orders are entered into the Exchange’s order books immediately and continue to pursue the execution of the mandate to buy/sell within 10 business days or as detailed in the client’s mandate.  If after this period, the trade has not been executed, the </w:t>
      </w:r>
      <w:r w:rsidR="005856B0">
        <w:rPr>
          <w:rFonts w:cstheme="minorHAnsi"/>
          <w:sz w:val="24"/>
          <w:szCs w:val="24"/>
          <w:lang w:val="en-GB"/>
        </w:rPr>
        <w:t>Trader</w:t>
      </w:r>
      <w:r w:rsidRPr="00482F9D">
        <w:rPr>
          <w:rFonts w:cstheme="minorHAnsi"/>
          <w:sz w:val="24"/>
          <w:szCs w:val="24"/>
          <w:lang w:val="en-GB"/>
        </w:rPr>
        <w:t xml:space="preserve"> should seek to revalidate the Client order from the client unless expressly advised otherwise by the client in the initial order.  </w:t>
      </w:r>
    </w:p>
    <w:p w:rsidR="00E15D01" w:rsidRPr="00482F9D" w:rsidRDefault="00E15D01" w:rsidP="003A27BE">
      <w:pPr>
        <w:pStyle w:val="NoSpacing"/>
        <w:jc w:val="both"/>
        <w:rPr>
          <w:rFonts w:cstheme="minorHAnsi"/>
          <w:sz w:val="24"/>
          <w:szCs w:val="24"/>
          <w:lang w:val="en-GB"/>
        </w:rPr>
      </w:pPr>
    </w:p>
    <w:p w:rsidR="00566CEF" w:rsidRPr="0006101A" w:rsidRDefault="00566CEF" w:rsidP="003A27BE">
      <w:pPr>
        <w:pStyle w:val="NoSpacing"/>
        <w:tabs>
          <w:tab w:val="left" w:pos="180"/>
        </w:tabs>
        <w:jc w:val="both"/>
        <w:rPr>
          <w:rFonts w:cstheme="minorHAnsi"/>
          <w:b/>
          <w:sz w:val="28"/>
          <w:szCs w:val="28"/>
          <w:lang w:val="en-GB"/>
        </w:rPr>
      </w:pPr>
      <w:r w:rsidRPr="0006101A">
        <w:rPr>
          <w:rFonts w:cstheme="minorHAnsi"/>
          <w:b/>
          <w:sz w:val="28"/>
          <w:szCs w:val="28"/>
          <w:lang w:val="en-GB"/>
        </w:rPr>
        <w:t xml:space="preserve">Execution </w:t>
      </w:r>
      <w:r w:rsidR="005856B0">
        <w:rPr>
          <w:rFonts w:cstheme="minorHAnsi"/>
          <w:b/>
          <w:sz w:val="28"/>
          <w:szCs w:val="28"/>
          <w:lang w:val="en-GB"/>
        </w:rPr>
        <w:t>Floor</w:t>
      </w:r>
      <w:r w:rsidRPr="0006101A">
        <w:rPr>
          <w:rFonts w:cstheme="minorHAnsi"/>
          <w:b/>
          <w:sz w:val="28"/>
          <w:szCs w:val="28"/>
          <w:lang w:val="en-GB"/>
        </w:rPr>
        <w:t xml:space="preserve"> </w:t>
      </w:r>
    </w:p>
    <w:p w:rsidR="00E15D01" w:rsidRPr="00482F9D" w:rsidRDefault="00566CEF" w:rsidP="003A27BE">
      <w:pPr>
        <w:pStyle w:val="NoSpacing"/>
        <w:jc w:val="both"/>
        <w:rPr>
          <w:rFonts w:cstheme="minorHAnsi"/>
          <w:sz w:val="24"/>
          <w:szCs w:val="24"/>
          <w:lang w:val="en-GB"/>
        </w:rPr>
      </w:pPr>
      <w:r w:rsidRPr="00482F9D">
        <w:rPr>
          <w:rFonts w:cstheme="minorHAnsi"/>
          <w:sz w:val="24"/>
          <w:szCs w:val="24"/>
          <w:lang w:val="en-GB"/>
        </w:rPr>
        <w:t xml:space="preserve">Execution </w:t>
      </w:r>
      <w:r w:rsidR="005856B0">
        <w:rPr>
          <w:rFonts w:cstheme="minorHAnsi"/>
          <w:sz w:val="24"/>
          <w:szCs w:val="24"/>
          <w:lang w:val="en-GB"/>
        </w:rPr>
        <w:t>floor</w:t>
      </w:r>
      <w:r w:rsidRPr="00482F9D">
        <w:rPr>
          <w:rFonts w:cstheme="minorHAnsi"/>
          <w:sz w:val="24"/>
          <w:szCs w:val="24"/>
          <w:lang w:val="en-GB"/>
        </w:rPr>
        <w:t xml:space="preserve"> means a regulated market </w:t>
      </w:r>
      <w:r w:rsidR="007B48A2" w:rsidRPr="00482F9D">
        <w:rPr>
          <w:rFonts w:cstheme="minorHAnsi"/>
          <w:sz w:val="24"/>
          <w:szCs w:val="24"/>
          <w:lang w:val="en-GB"/>
        </w:rPr>
        <w:t xml:space="preserve">i.e. the </w:t>
      </w:r>
      <w:r w:rsidRPr="00482F9D">
        <w:rPr>
          <w:rFonts w:cstheme="minorHAnsi"/>
          <w:sz w:val="24"/>
          <w:szCs w:val="24"/>
          <w:lang w:val="en-GB"/>
        </w:rPr>
        <w:t>Nigerian Stock Exchange</w:t>
      </w:r>
      <w:r w:rsidR="005856B0">
        <w:rPr>
          <w:rFonts w:cstheme="minorHAnsi"/>
          <w:sz w:val="24"/>
          <w:szCs w:val="24"/>
          <w:lang w:val="en-GB"/>
        </w:rPr>
        <w:t>.</w:t>
      </w:r>
      <w:r w:rsidRPr="00482F9D">
        <w:rPr>
          <w:rFonts w:cstheme="minorHAnsi"/>
          <w:sz w:val="24"/>
          <w:szCs w:val="24"/>
          <w:lang w:val="en-GB"/>
        </w:rPr>
        <w:t xml:space="preserve">  </w:t>
      </w:r>
    </w:p>
    <w:p w:rsidR="00E15D01" w:rsidRPr="00482F9D" w:rsidRDefault="00E15D01" w:rsidP="003A27BE">
      <w:pPr>
        <w:pStyle w:val="NoSpacing"/>
        <w:jc w:val="both"/>
        <w:rPr>
          <w:rFonts w:cstheme="minorHAnsi"/>
          <w:sz w:val="24"/>
          <w:szCs w:val="24"/>
          <w:lang w:val="en-GB"/>
        </w:rPr>
      </w:pPr>
    </w:p>
    <w:p w:rsidR="00E15D01" w:rsidRPr="00482F9D" w:rsidRDefault="005856B0" w:rsidP="003A27BE">
      <w:pPr>
        <w:pStyle w:val="NoSpacing"/>
        <w:jc w:val="both"/>
        <w:rPr>
          <w:rFonts w:cstheme="minorHAnsi"/>
          <w:sz w:val="24"/>
          <w:szCs w:val="24"/>
          <w:lang w:val="en-GB"/>
        </w:rPr>
      </w:pPr>
      <w:r>
        <w:rPr>
          <w:rFonts w:cstheme="minorHAnsi"/>
          <w:sz w:val="24"/>
          <w:szCs w:val="24"/>
          <w:lang w:val="en-GB"/>
        </w:rPr>
        <w:t>FBC</w:t>
      </w:r>
      <w:r w:rsidR="00566CEF" w:rsidRPr="00482F9D">
        <w:rPr>
          <w:rFonts w:cstheme="minorHAnsi"/>
          <w:sz w:val="24"/>
          <w:szCs w:val="24"/>
          <w:lang w:val="en-GB"/>
        </w:rPr>
        <w:t xml:space="preserve"> assesses the available execution </w:t>
      </w:r>
      <w:r>
        <w:rPr>
          <w:rFonts w:cstheme="minorHAnsi"/>
          <w:sz w:val="24"/>
          <w:szCs w:val="24"/>
          <w:lang w:val="en-GB"/>
        </w:rPr>
        <w:t>floor</w:t>
      </w:r>
      <w:r w:rsidR="00566CEF" w:rsidRPr="00482F9D">
        <w:rPr>
          <w:rFonts w:cstheme="minorHAnsi"/>
          <w:sz w:val="24"/>
          <w:szCs w:val="24"/>
          <w:lang w:val="en-GB"/>
        </w:rPr>
        <w:t xml:space="preserve"> to identify those that will enable us, on a consistent basis, to achieve the best possible result when executing or placing orders on behalf of our clients.</w:t>
      </w:r>
    </w:p>
    <w:p w:rsidR="00566CEF" w:rsidRPr="00482F9D" w:rsidRDefault="00566CEF" w:rsidP="003A27BE">
      <w:pPr>
        <w:pStyle w:val="NoSpacing"/>
        <w:jc w:val="both"/>
        <w:rPr>
          <w:rFonts w:cstheme="minorHAnsi"/>
          <w:sz w:val="24"/>
          <w:szCs w:val="24"/>
          <w:lang w:val="en-GB"/>
        </w:rPr>
      </w:pPr>
      <w:r w:rsidRPr="00482F9D">
        <w:rPr>
          <w:rFonts w:cstheme="minorHAnsi"/>
          <w:sz w:val="24"/>
          <w:szCs w:val="24"/>
          <w:lang w:val="en-GB"/>
        </w:rPr>
        <w:t xml:space="preserve"> </w:t>
      </w:r>
    </w:p>
    <w:p w:rsidR="00566CEF" w:rsidRPr="00482F9D" w:rsidRDefault="00A12C64" w:rsidP="003A27BE">
      <w:pPr>
        <w:pStyle w:val="NoSpacing"/>
        <w:jc w:val="both"/>
        <w:rPr>
          <w:rFonts w:cstheme="minorHAnsi"/>
          <w:sz w:val="24"/>
          <w:szCs w:val="24"/>
          <w:lang w:val="en-GB"/>
        </w:rPr>
      </w:pPr>
      <w:r>
        <w:rPr>
          <w:rFonts w:cstheme="minorHAnsi"/>
          <w:sz w:val="24"/>
          <w:szCs w:val="24"/>
          <w:lang w:val="en-GB"/>
        </w:rPr>
        <w:t xml:space="preserve">The factors listed </w:t>
      </w:r>
      <w:r w:rsidR="00566CEF" w:rsidRPr="00482F9D">
        <w:rPr>
          <w:rFonts w:cstheme="minorHAnsi"/>
          <w:sz w:val="24"/>
          <w:szCs w:val="24"/>
          <w:lang w:val="en-GB"/>
        </w:rPr>
        <w:t xml:space="preserve">are taken into account in the choice of execution venue and methodology for all financial instruments. In particular: </w:t>
      </w:r>
    </w:p>
    <w:p w:rsidR="00E15D01" w:rsidRPr="00482F9D" w:rsidRDefault="00E15D01" w:rsidP="003A27BE">
      <w:pPr>
        <w:pStyle w:val="NoSpacing"/>
        <w:jc w:val="both"/>
        <w:rPr>
          <w:rFonts w:cstheme="minorHAnsi"/>
          <w:sz w:val="24"/>
          <w:szCs w:val="24"/>
          <w:lang w:val="en-GB"/>
        </w:rPr>
      </w:pPr>
    </w:p>
    <w:p w:rsidR="00E15D01" w:rsidRPr="00482F9D" w:rsidRDefault="00566CEF" w:rsidP="003A27BE">
      <w:pPr>
        <w:pStyle w:val="NoSpacing"/>
        <w:numPr>
          <w:ilvl w:val="0"/>
          <w:numId w:val="8"/>
        </w:numPr>
        <w:ind w:left="360"/>
        <w:jc w:val="both"/>
        <w:rPr>
          <w:rFonts w:cstheme="minorHAnsi"/>
          <w:sz w:val="24"/>
          <w:szCs w:val="24"/>
          <w:lang w:val="en-GB"/>
        </w:rPr>
      </w:pPr>
      <w:r w:rsidRPr="00482F9D">
        <w:rPr>
          <w:rFonts w:cstheme="minorHAnsi"/>
          <w:sz w:val="24"/>
          <w:szCs w:val="24"/>
          <w:lang w:val="en-GB"/>
        </w:rPr>
        <w:t>Where we believe we can trade to the advantage of (or at no disadvantage to) the client in terms of one or more of price, speed of likelihood of execution impact, or any other relevant c</w:t>
      </w:r>
      <w:r w:rsidR="00E15D01" w:rsidRPr="00482F9D">
        <w:rPr>
          <w:rFonts w:cstheme="minorHAnsi"/>
          <w:sz w:val="24"/>
          <w:szCs w:val="24"/>
          <w:lang w:val="en-GB"/>
        </w:rPr>
        <w:t>onsideration, we will do so.</w:t>
      </w:r>
    </w:p>
    <w:p w:rsidR="00E15D01" w:rsidRPr="00482F9D" w:rsidRDefault="00E15D01" w:rsidP="003A27BE">
      <w:pPr>
        <w:pStyle w:val="NoSpacing"/>
        <w:ind w:left="360"/>
        <w:jc w:val="both"/>
        <w:rPr>
          <w:rFonts w:cstheme="minorHAnsi"/>
          <w:sz w:val="24"/>
          <w:szCs w:val="24"/>
          <w:lang w:val="en-GB"/>
        </w:rPr>
      </w:pPr>
    </w:p>
    <w:p w:rsidR="00C564A7" w:rsidRPr="00482F9D" w:rsidRDefault="00566CEF" w:rsidP="003A27BE">
      <w:pPr>
        <w:pStyle w:val="NoSpacing"/>
        <w:numPr>
          <w:ilvl w:val="0"/>
          <w:numId w:val="8"/>
        </w:numPr>
        <w:ind w:left="360"/>
        <w:jc w:val="both"/>
        <w:rPr>
          <w:rFonts w:cstheme="minorHAnsi"/>
          <w:sz w:val="24"/>
          <w:szCs w:val="24"/>
          <w:lang w:val="en-GB"/>
        </w:rPr>
      </w:pPr>
      <w:r w:rsidRPr="00482F9D">
        <w:rPr>
          <w:rFonts w:cstheme="minorHAnsi"/>
          <w:sz w:val="24"/>
          <w:szCs w:val="24"/>
          <w:lang w:val="en-GB"/>
        </w:rPr>
        <w:t xml:space="preserve">When placing orders on a regulated market through an executing agent, orders will generally be executed on the execution </w:t>
      </w:r>
      <w:r w:rsidR="005856B0">
        <w:rPr>
          <w:rFonts w:cstheme="minorHAnsi"/>
          <w:sz w:val="24"/>
          <w:szCs w:val="24"/>
          <w:lang w:val="en-GB"/>
        </w:rPr>
        <w:t>floor</w:t>
      </w:r>
      <w:r w:rsidRPr="00482F9D">
        <w:rPr>
          <w:rFonts w:cstheme="minorHAnsi"/>
          <w:sz w:val="24"/>
          <w:szCs w:val="24"/>
          <w:lang w:val="en-GB"/>
        </w:rPr>
        <w:t xml:space="preserve"> assessed to be the most appropriate</w:t>
      </w:r>
      <w:r w:rsidR="00C564A7" w:rsidRPr="00482F9D">
        <w:rPr>
          <w:rFonts w:cstheme="minorHAnsi"/>
          <w:sz w:val="24"/>
          <w:szCs w:val="24"/>
          <w:lang w:val="en-GB"/>
        </w:rPr>
        <w:t>.</w:t>
      </w:r>
    </w:p>
    <w:p w:rsidR="00C564A7" w:rsidRPr="00482F9D" w:rsidRDefault="00C564A7" w:rsidP="003A27BE">
      <w:pPr>
        <w:pStyle w:val="ListParagraph"/>
        <w:jc w:val="both"/>
        <w:rPr>
          <w:rFonts w:cstheme="minorHAnsi"/>
          <w:sz w:val="24"/>
          <w:szCs w:val="24"/>
          <w:lang w:val="en-GB"/>
        </w:rPr>
      </w:pPr>
    </w:p>
    <w:p w:rsidR="00C564A7" w:rsidRPr="00482F9D" w:rsidRDefault="005856B0" w:rsidP="003A27BE">
      <w:pPr>
        <w:pStyle w:val="NoSpacing"/>
        <w:jc w:val="both"/>
        <w:rPr>
          <w:rFonts w:cstheme="minorHAnsi"/>
          <w:sz w:val="24"/>
          <w:szCs w:val="24"/>
          <w:lang w:val="en-GB"/>
        </w:rPr>
      </w:pPr>
      <w:r>
        <w:rPr>
          <w:rFonts w:cstheme="minorHAnsi"/>
          <w:sz w:val="24"/>
          <w:szCs w:val="24"/>
          <w:lang w:val="en-GB"/>
        </w:rPr>
        <w:t xml:space="preserve">FBC </w:t>
      </w:r>
      <w:r w:rsidR="00C564A7" w:rsidRPr="00482F9D">
        <w:rPr>
          <w:rFonts w:cstheme="minorHAnsi"/>
          <w:sz w:val="24"/>
          <w:szCs w:val="24"/>
          <w:lang w:val="en-GB"/>
        </w:rPr>
        <w:t xml:space="preserve">selects its executing agent primarily on the basis of their execution capabilities and always on the basis of due diligence. All relevant facts and circumstances concerning an executing agent are considered and include: </w:t>
      </w:r>
    </w:p>
    <w:p w:rsidR="00C564A7" w:rsidRPr="00482F9D" w:rsidRDefault="00C564A7" w:rsidP="003A27BE">
      <w:pPr>
        <w:pStyle w:val="NoSpacing"/>
        <w:jc w:val="both"/>
        <w:rPr>
          <w:rFonts w:cstheme="minorHAnsi"/>
          <w:sz w:val="24"/>
          <w:szCs w:val="24"/>
          <w:lang w:val="en-GB"/>
        </w:rPr>
      </w:pPr>
    </w:p>
    <w:p w:rsidR="00C564A7" w:rsidRPr="00482F9D" w:rsidRDefault="00C564A7" w:rsidP="003A27BE">
      <w:pPr>
        <w:pStyle w:val="NoSpacing"/>
        <w:numPr>
          <w:ilvl w:val="0"/>
          <w:numId w:val="9"/>
        </w:numPr>
        <w:jc w:val="both"/>
        <w:rPr>
          <w:rFonts w:cstheme="minorHAnsi"/>
          <w:sz w:val="24"/>
          <w:szCs w:val="24"/>
          <w:lang w:val="en-GB"/>
        </w:rPr>
      </w:pPr>
      <w:r w:rsidRPr="00482F9D">
        <w:rPr>
          <w:rFonts w:cstheme="minorHAnsi"/>
          <w:sz w:val="24"/>
          <w:szCs w:val="24"/>
          <w:lang w:val="en-GB"/>
        </w:rPr>
        <w:t xml:space="preserve">The terms of </w:t>
      </w:r>
      <w:r w:rsidR="003A27BE" w:rsidRPr="00482F9D">
        <w:rPr>
          <w:rFonts w:cstheme="minorHAnsi"/>
          <w:sz w:val="24"/>
          <w:szCs w:val="24"/>
          <w:lang w:val="en-GB"/>
        </w:rPr>
        <w:t>FBC</w:t>
      </w:r>
      <w:r w:rsidRPr="00482F9D">
        <w:rPr>
          <w:rFonts w:cstheme="minorHAnsi"/>
          <w:sz w:val="24"/>
          <w:szCs w:val="24"/>
          <w:lang w:val="en-GB"/>
        </w:rPr>
        <w:t xml:space="preserve">’s execution policy, including costs and fees, where such a policy is available </w:t>
      </w:r>
    </w:p>
    <w:p w:rsidR="00C564A7" w:rsidRPr="00482F9D" w:rsidRDefault="003A27BE" w:rsidP="003A27BE">
      <w:pPr>
        <w:pStyle w:val="NoSpacing"/>
        <w:numPr>
          <w:ilvl w:val="0"/>
          <w:numId w:val="9"/>
        </w:numPr>
        <w:jc w:val="both"/>
        <w:rPr>
          <w:rFonts w:cstheme="minorHAnsi"/>
          <w:sz w:val="24"/>
          <w:szCs w:val="24"/>
          <w:lang w:val="en-GB"/>
        </w:rPr>
      </w:pPr>
      <w:r w:rsidRPr="00482F9D">
        <w:rPr>
          <w:rFonts w:cstheme="minorHAnsi"/>
          <w:sz w:val="24"/>
          <w:szCs w:val="24"/>
          <w:lang w:val="en-GB"/>
        </w:rPr>
        <w:t>FBC</w:t>
      </w:r>
      <w:r w:rsidR="00C564A7" w:rsidRPr="00482F9D">
        <w:rPr>
          <w:rFonts w:cstheme="minorHAnsi"/>
          <w:sz w:val="24"/>
          <w:szCs w:val="24"/>
          <w:lang w:val="en-GB"/>
        </w:rPr>
        <w:t xml:space="preserve">’s methodology in ensuring best execution is attained  </w:t>
      </w:r>
    </w:p>
    <w:p w:rsidR="00C564A7" w:rsidRPr="00482F9D" w:rsidRDefault="00C564A7" w:rsidP="003A27BE">
      <w:pPr>
        <w:pStyle w:val="NoSpacing"/>
        <w:numPr>
          <w:ilvl w:val="0"/>
          <w:numId w:val="9"/>
        </w:numPr>
        <w:jc w:val="both"/>
        <w:rPr>
          <w:rFonts w:cstheme="minorHAnsi"/>
          <w:sz w:val="24"/>
          <w:szCs w:val="24"/>
          <w:lang w:val="en-GB"/>
        </w:rPr>
      </w:pPr>
      <w:r w:rsidRPr="00482F9D">
        <w:rPr>
          <w:rFonts w:cstheme="minorHAnsi"/>
          <w:sz w:val="24"/>
          <w:szCs w:val="24"/>
          <w:lang w:val="en-GB"/>
        </w:rPr>
        <w:t xml:space="preserve">The commercial experience, judgement and history of </w:t>
      </w:r>
      <w:r w:rsidR="003A27BE" w:rsidRPr="00482F9D">
        <w:rPr>
          <w:rFonts w:cstheme="minorHAnsi"/>
          <w:sz w:val="24"/>
          <w:szCs w:val="24"/>
          <w:lang w:val="en-GB"/>
        </w:rPr>
        <w:t>FBC</w:t>
      </w:r>
      <w:r w:rsidRPr="00482F9D">
        <w:rPr>
          <w:rFonts w:cstheme="minorHAnsi"/>
          <w:sz w:val="24"/>
          <w:szCs w:val="24"/>
          <w:lang w:val="en-GB"/>
        </w:rPr>
        <w:t xml:space="preserve"> </w:t>
      </w:r>
    </w:p>
    <w:p w:rsidR="00C564A7" w:rsidRPr="00482F9D" w:rsidRDefault="003A27BE" w:rsidP="003A27BE">
      <w:pPr>
        <w:pStyle w:val="NoSpacing"/>
        <w:numPr>
          <w:ilvl w:val="0"/>
          <w:numId w:val="9"/>
        </w:numPr>
        <w:jc w:val="both"/>
        <w:rPr>
          <w:rFonts w:cstheme="minorHAnsi"/>
          <w:sz w:val="24"/>
          <w:szCs w:val="24"/>
          <w:lang w:val="en-GB"/>
        </w:rPr>
      </w:pPr>
      <w:r w:rsidRPr="00482F9D">
        <w:rPr>
          <w:rFonts w:cstheme="minorHAnsi"/>
          <w:sz w:val="24"/>
          <w:szCs w:val="24"/>
          <w:lang w:val="en-GB"/>
        </w:rPr>
        <w:t>FBC</w:t>
      </w:r>
      <w:r w:rsidR="00C564A7" w:rsidRPr="00482F9D">
        <w:rPr>
          <w:rFonts w:cstheme="minorHAnsi"/>
          <w:sz w:val="24"/>
          <w:szCs w:val="24"/>
          <w:lang w:val="en-GB"/>
        </w:rPr>
        <w:t xml:space="preserve">’s assessment and use of trading </w:t>
      </w:r>
      <w:r w:rsidR="005856B0">
        <w:rPr>
          <w:rFonts w:cstheme="minorHAnsi"/>
          <w:sz w:val="24"/>
          <w:szCs w:val="24"/>
          <w:lang w:val="en-GB"/>
        </w:rPr>
        <w:t>floor</w:t>
      </w:r>
      <w:r w:rsidR="00C564A7" w:rsidRPr="00482F9D">
        <w:rPr>
          <w:rFonts w:cstheme="minorHAnsi"/>
          <w:sz w:val="24"/>
          <w:szCs w:val="24"/>
          <w:lang w:val="en-GB"/>
        </w:rPr>
        <w:t xml:space="preserve"> in order to enable </w:t>
      </w:r>
      <w:r w:rsidR="005856B0">
        <w:rPr>
          <w:rFonts w:cstheme="minorHAnsi"/>
          <w:sz w:val="24"/>
          <w:szCs w:val="24"/>
          <w:lang w:val="en-GB"/>
        </w:rPr>
        <w:t>FBC</w:t>
      </w:r>
      <w:r w:rsidR="00C564A7" w:rsidRPr="00482F9D">
        <w:rPr>
          <w:rFonts w:cstheme="minorHAnsi"/>
          <w:sz w:val="24"/>
          <w:szCs w:val="24"/>
          <w:lang w:val="en-GB"/>
        </w:rPr>
        <w:t>, on a consistent basis, to achieve the best possible result when executing client orders</w:t>
      </w:r>
    </w:p>
    <w:p w:rsidR="00C564A7" w:rsidRPr="00482F9D" w:rsidRDefault="00C564A7" w:rsidP="003A27BE">
      <w:pPr>
        <w:pStyle w:val="NoSpacing"/>
        <w:numPr>
          <w:ilvl w:val="0"/>
          <w:numId w:val="9"/>
        </w:numPr>
        <w:jc w:val="both"/>
        <w:rPr>
          <w:rFonts w:cstheme="minorHAnsi"/>
          <w:sz w:val="24"/>
          <w:szCs w:val="24"/>
          <w:lang w:val="en-GB"/>
        </w:rPr>
      </w:pPr>
      <w:r w:rsidRPr="00482F9D">
        <w:rPr>
          <w:rFonts w:cstheme="minorHAnsi"/>
          <w:sz w:val="24"/>
          <w:szCs w:val="24"/>
          <w:lang w:val="en-GB"/>
        </w:rPr>
        <w:t xml:space="preserve">The approach of </w:t>
      </w:r>
      <w:r w:rsidR="003A27BE" w:rsidRPr="00482F9D">
        <w:rPr>
          <w:rFonts w:cstheme="minorHAnsi"/>
          <w:sz w:val="24"/>
          <w:szCs w:val="24"/>
          <w:lang w:val="en-GB"/>
        </w:rPr>
        <w:t>FBC</w:t>
      </w:r>
      <w:r w:rsidRPr="00482F9D">
        <w:rPr>
          <w:rFonts w:cstheme="minorHAnsi"/>
          <w:sz w:val="24"/>
          <w:szCs w:val="24"/>
          <w:lang w:val="en-GB"/>
        </w:rPr>
        <w:t xml:space="preserve"> to the aggregation of Client orders </w:t>
      </w:r>
    </w:p>
    <w:p w:rsidR="00C564A7" w:rsidRPr="00482F9D" w:rsidRDefault="00C564A7" w:rsidP="003A27BE">
      <w:pPr>
        <w:pStyle w:val="NoSpacing"/>
        <w:jc w:val="both"/>
        <w:rPr>
          <w:rFonts w:cstheme="minorHAnsi"/>
          <w:sz w:val="24"/>
          <w:szCs w:val="24"/>
          <w:lang w:val="en-GB"/>
        </w:rPr>
      </w:pPr>
      <w:r w:rsidRPr="00482F9D">
        <w:rPr>
          <w:rFonts w:cstheme="minorHAnsi"/>
          <w:sz w:val="24"/>
          <w:szCs w:val="24"/>
          <w:lang w:val="en-GB"/>
        </w:rPr>
        <w:t xml:space="preserve"> </w:t>
      </w:r>
    </w:p>
    <w:p w:rsidR="00C564A7" w:rsidRPr="0006101A" w:rsidRDefault="00C564A7" w:rsidP="003A27BE">
      <w:pPr>
        <w:pStyle w:val="NoSpacing"/>
        <w:jc w:val="both"/>
        <w:rPr>
          <w:rFonts w:cstheme="minorHAnsi"/>
          <w:b/>
          <w:sz w:val="28"/>
          <w:szCs w:val="28"/>
          <w:lang w:val="en-GB"/>
        </w:rPr>
      </w:pPr>
      <w:r w:rsidRPr="0006101A">
        <w:rPr>
          <w:rFonts w:cstheme="minorHAnsi"/>
          <w:b/>
          <w:sz w:val="28"/>
          <w:szCs w:val="28"/>
          <w:lang w:val="en-GB"/>
        </w:rPr>
        <w:t xml:space="preserve">Order Handling </w:t>
      </w:r>
    </w:p>
    <w:p w:rsidR="00C564A7" w:rsidRPr="0006101A" w:rsidRDefault="00C564A7" w:rsidP="003A27BE">
      <w:pPr>
        <w:pStyle w:val="NoSpacing"/>
        <w:jc w:val="both"/>
        <w:rPr>
          <w:rFonts w:cstheme="minorHAnsi"/>
          <w:b/>
          <w:sz w:val="28"/>
          <w:szCs w:val="28"/>
          <w:lang w:val="en-GB"/>
        </w:rPr>
      </w:pPr>
      <w:r w:rsidRPr="00482F9D">
        <w:rPr>
          <w:rFonts w:cstheme="minorHAnsi"/>
          <w:sz w:val="24"/>
          <w:szCs w:val="24"/>
          <w:lang w:val="en-GB"/>
        </w:rPr>
        <w:t xml:space="preserve"> </w:t>
      </w:r>
      <w:r w:rsidR="0006101A">
        <w:rPr>
          <w:rFonts w:cstheme="minorHAnsi"/>
          <w:b/>
          <w:sz w:val="28"/>
          <w:szCs w:val="28"/>
          <w:lang w:val="en-GB"/>
        </w:rPr>
        <w:t>General P</w:t>
      </w:r>
      <w:r w:rsidRPr="0006101A">
        <w:rPr>
          <w:rFonts w:cstheme="minorHAnsi"/>
          <w:b/>
          <w:sz w:val="28"/>
          <w:szCs w:val="28"/>
          <w:lang w:val="en-GB"/>
        </w:rPr>
        <w:t>rinciples</w:t>
      </w:r>
    </w:p>
    <w:p w:rsidR="00C564A7" w:rsidRPr="00482F9D" w:rsidRDefault="00C564A7" w:rsidP="003A27BE">
      <w:pPr>
        <w:pStyle w:val="NoSpacing"/>
        <w:jc w:val="both"/>
        <w:rPr>
          <w:rFonts w:cstheme="minorHAnsi"/>
          <w:sz w:val="24"/>
          <w:szCs w:val="24"/>
          <w:lang w:val="en-GB"/>
        </w:rPr>
      </w:pPr>
      <w:r w:rsidRPr="00482F9D">
        <w:rPr>
          <w:rFonts w:cstheme="minorHAnsi"/>
          <w:sz w:val="24"/>
          <w:szCs w:val="24"/>
          <w:lang w:val="en-GB"/>
        </w:rPr>
        <w:t xml:space="preserve"> </w:t>
      </w:r>
    </w:p>
    <w:p w:rsidR="00C564A7" w:rsidRPr="00482F9D" w:rsidRDefault="005856B0" w:rsidP="003A27BE">
      <w:pPr>
        <w:pStyle w:val="NoSpacing"/>
        <w:numPr>
          <w:ilvl w:val="0"/>
          <w:numId w:val="10"/>
        </w:numPr>
        <w:ind w:left="720"/>
        <w:jc w:val="both"/>
        <w:rPr>
          <w:rFonts w:cstheme="minorHAnsi"/>
          <w:sz w:val="24"/>
          <w:szCs w:val="24"/>
          <w:lang w:val="en-GB"/>
        </w:rPr>
      </w:pPr>
      <w:r>
        <w:rPr>
          <w:rFonts w:cstheme="minorHAnsi"/>
          <w:sz w:val="24"/>
          <w:szCs w:val="24"/>
          <w:lang w:val="en-GB"/>
        </w:rPr>
        <w:t>FBC</w:t>
      </w:r>
      <w:r w:rsidR="00C564A7" w:rsidRPr="00482F9D">
        <w:rPr>
          <w:rFonts w:cstheme="minorHAnsi"/>
          <w:sz w:val="24"/>
          <w:szCs w:val="24"/>
          <w:lang w:val="en-GB"/>
        </w:rPr>
        <w:t xml:space="preserve"> will provide for the prompt, fair and expeditious execution of order, relative to other orders of the trading interests of </w:t>
      </w:r>
      <w:r>
        <w:rPr>
          <w:rFonts w:cstheme="minorHAnsi"/>
          <w:sz w:val="24"/>
          <w:szCs w:val="24"/>
          <w:lang w:val="en-GB"/>
        </w:rPr>
        <w:t>FBC</w:t>
      </w:r>
      <w:r w:rsidR="00C564A7" w:rsidRPr="00482F9D">
        <w:rPr>
          <w:rFonts w:cstheme="minorHAnsi"/>
          <w:sz w:val="24"/>
          <w:szCs w:val="24"/>
          <w:lang w:val="en-GB"/>
        </w:rPr>
        <w:t xml:space="preserve">. This shall allow for the execution of otherwise comparable orders in accordance with the time of their reception by </w:t>
      </w:r>
      <w:r>
        <w:rPr>
          <w:rFonts w:cstheme="minorHAnsi"/>
          <w:sz w:val="24"/>
          <w:szCs w:val="24"/>
          <w:lang w:val="en-GB"/>
        </w:rPr>
        <w:t>FBC.</w:t>
      </w:r>
      <w:r w:rsidR="00C564A7" w:rsidRPr="00482F9D">
        <w:rPr>
          <w:rFonts w:cstheme="minorHAnsi"/>
          <w:sz w:val="24"/>
          <w:szCs w:val="24"/>
          <w:lang w:val="en-GB"/>
        </w:rPr>
        <w:t xml:space="preserve"> </w:t>
      </w:r>
    </w:p>
    <w:p w:rsidR="00C564A7" w:rsidRPr="00482F9D" w:rsidRDefault="00C564A7" w:rsidP="003A27BE">
      <w:pPr>
        <w:pStyle w:val="NoSpacing"/>
        <w:ind w:left="1080"/>
        <w:jc w:val="both"/>
        <w:rPr>
          <w:rFonts w:cstheme="minorHAnsi"/>
          <w:sz w:val="24"/>
          <w:szCs w:val="24"/>
          <w:lang w:val="en-GB"/>
        </w:rPr>
      </w:pPr>
    </w:p>
    <w:p w:rsidR="00C564A7" w:rsidRPr="005856B0" w:rsidRDefault="00C564A7" w:rsidP="003A27BE">
      <w:pPr>
        <w:pStyle w:val="NoSpacing"/>
        <w:numPr>
          <w:ilvl w:val="0"/>
          <w:numId w:val="10"/>
        </w:numPr>
        <w:ind w:left="720"/>
        <w:jc w:val="both"/>
        <w:rPr>
          <w:rFonts w:cstheme="minorHAnsi"/>
          <w:b/>
          <w:sz w:val="24"/>
          <w:szCs w:val="24"/>
          <w:lang w:val="en-GB"/>
        </w:rPr>
      </w:pPr>
      <w:r w:rsidRPr="005856B0">
        <w:rPr>
          <w:rFonts w:cstheme="minorHAnsi"/>
          <w:b/>
          <w:sz w:val="24"/>
          <w:szCs w:val="24"/>
          <w:lang w:val="en-GB"/>
        </w:rPr>
        <w:t xml:space="preserve">When carrying out orders, all areas of the Business Areas shall: </w:t>
      </w:r>
    </w:p>
    <w:p w:rsidR="00C564A7" w:rsidRPr="00482F9D" w:rsidRDefault="00C564A7" w:rsidP="003A27BE">
      <w:pPr>
        <w:pStyle w:val="NoSpacing"/>
        <w:numPr>
          <w:ilvl w:val="1"/>
          <w:numId w:val="11"/>
        </w:numPr>
        <w:ind w:left="810"/>
        <w:jc w:val="both"/>
        <w:rPr>
          <w:rFonts w:cstheme="minorHAnsi"/>
          <w:sz w:val="24"/>
          <w:szCs w:val="24"/>
          <w:lang w:val="en-GB"/>
        </w:rPr>
      </w:pPr>
      <w:r w:rsidRPr="00482F9D">
        <w:rPr>
          <w:rFonts w:cstheme="minorHAnsi"/>
          <w:sz w:val="24"/>
          <w:szCs w:val="24"/>
          <w:lang w:val="en-GB"/>
        </w:rPr>
        <w:t>Ensure that orders are executed as promptly as possible and subject to any client instructions, client o</w:t>
      </w:r>
      <w:r w:rsidR="005856B0">
        <w:rPr>
          <w:rFonts w:cstheme="minorHAnsi"/>
          <w:sz w:val="24"/>
          <w:szCs w:val="24"/>
          <w:lang w:val="en-GB"/>
        </w:rPr>
        <w:t>rders shall be executed within 5</w:t>
      </w:r>
      <w:r w:rsidRPr="00482F9D">
        <w:rPr>
          <w:rFonts w:cstheme="minorHAnsi"/>
          <w:sz w:val="24"/>
          <w:szCs w:val="24"/>
          <w:lang w:val="en-GB"/>
        </w:rPr>
        <w:t xml:space="preserve"> h</w:t>
      </w:r>
      <w:r w:rsidR="005856B0">
        <w:rPr>
          <w:rFonts w:cstheme="minorHAnsi"/>
          <w:sz w:val="24"/>
          <w:szCs w:val="24"/>
          <w:lang w:val="en-GB"/>
        </w:rPr>
        <w:t>ours of it being received by FBC before trading period (</w:t>
      </w:r>
      <w:proofErr w:type="spellStart"/>
      <w:r w:rsidR="005856B0">
        <w:rPr>
          <w:rFonts w:cstheme="minorHAnsi"/>
          <w:sz w:val="24"/>
          <w:szCs w:val="24"/>
          <w:lang w:val="en-GB"/>
        </w:rPr>
        <w:t>i.e</w:t>
      </w:r>
      <w:proofErr w:type="spellEnd"/>
      <w:r w:rsidR="005856B0">
        <w:rPr>
          <w:rFonts w:cstheme="minorHAnsi"/>
          <w:sz w:val="24"/>
          <w:szCs w:val="24"/>
          <w:lang w:val="en-GB"/>
        </w:rPr>
        <w:t xml:space="preserve"> 9.30am – 2.30pm)</w:t>
      </w:r>
      <w:r w:rsidRPr="00482F9D">
        <w:rPr>
          <w:rFonts w:cstheme="minorHAnsi"/>
          <w:sz w:val="24"/>
          <w:szCs w:val="24"/>
          <w:lang w:val="en-GB"/>
        </w:rPr>
        <w:t xml:space="preserve">.  Where </w:t>
      </w:r>
      <w:r w:rsidR="005856B0">
        <w:rPr>
          <w:rFonts w:cstheme="minorHAnsi"/>
          <w:sz w:val="24"/>
          <w:szCs w:val="24"/>
          <w:lang w:val="en-GB"/>
        </w:rPr>
        <w:t xml:space="preserve">orders are not executed within </w:t>
      </w:r>
      <w:r w:rsidR="005856B0">
        <w:rPr>
          <w:rFonts w:cstheme="minorHAnsi"/>
          <w:sz w:val="24"/>
          <w:szCs w:val="24"/>
          <w:lang w:val="en-GB"/>
        </w:rPr>
        <w:br/>
        <w:t>5</w:t>
      </w:r>
      <w:r w:rsidRPr="00482F9D">
        <w:rPr>
          <w:rFonts w:cstheme="minorHAnsi"/>
          <w:sz w:val="24"/>
          <w:szCs w:val="24"/>
          <w:lang w:val="en-GB"/>
        </w:rPr>
        <w:t xml:space="preserve"> hours, a record of the reason shall be made in writing and retained  </w:t>
      </w:r>
    </w:p>
    <w:p w:rsidR="00C564A7" w:rsidRPr="00482F9D" w:rsidRDefault="00C564A7" w:rsidP="003A27BE">
      <w:pPr>
        <w:pStyle w:val="NoSpacing"/>
        <w:numPr>
          <w:ilvl w:val="1"/>
          <w:numId w:val="11"/>
        </w:numPr>
        <w:ind w:left="810"/>
        <w:jc w:val="both"/>
        <w:rPr>
          <w:rFonts w:cstheme="minorHAnsi"/>
          <w:sz w:val="24"/>
          <w:szCs w:val="24"/>
          <w:lang w:val="en-GB"/>
        </w:rPr>
      </w:pPr>
      <w:r w:rsidRPr="00482F9D">
        <w:rPr>
          <w:rFonts w:cstheme="minorHAnsi"/>
          <w:sz w:val="24"/>
          <w:szCs w:val="24"/>
          <w:lang w:val="en-GB"/>
        </w:rPr>
        <w:t xml:space="preserve">Ensure that executed orders are promptly and accurately recorded and allocated;  </w:t>
      </w:r>
    </w:p>
    <w:p w:rsidR="00C564A7" w:rsidRPr="00482F9D" w:rsidRDefault="00C564A7" w:rsidP="003A27BE">
      <w:pPr>
        <w:pStyle w:val="NoSpacing"/>
        <w:numPr>
          <w:ilvl w:val="1"/>
          <w:numId w:val="11"/>
        </w:numPr>
        <w:ind w:left="810"/>
        <w:jc w:val="both"/>
        <w:rPr>
          <w:rFonts w:cstheme="minorHAnsi"/>
          <w:sz w:val="24"/>
          <w:szCs w:val="24"/>
          <w:lang w:val="en-GB"/>
        </w:rPr>
      </w:pPr>
      <w:r w:rsidRPr="00482F9D">
        <w:rPr>
          <w:rFonts w:cstheme="minorHAnsi"/>
          <w:sz w:val="24"/>
          <w:szCs w:val="24"/>
          <w:lang w:val="en-GB"/>
        </w:rPr>
        <w:t>Ensure all orders are received in writing or taken through recorded telephone lines from the client account holder</w:t>
      </w:r>
      <w:r w:rsidR="005856B0">
        <w:rPr>
          <w:rFonts w:cstheme="minorHAnsi"/>
          <w:sz w:val="24"/>
          <w:szCs w:val="24"/>
          <w:lang w:val="en-GB"/>
        </w:rPr>
        <w:t xml:space="preserve"> or email</w:t>
      </w:r>
      <w:r w:rsidRPr="00482F9D">
        <w:rPr>
          <w:rFonts w:cstheme="minorHAnsi"/>
          <w:sz w:val="24"/>
          <w:szCs w:val="24"/>
          <w:lang w:val="en-GB"/>
        </w:rPr>
        <w:t xml:space="preserve"> only; and </w:t>
      </w:r>
    </w:p>
    <w:p w:rsidR="00C564A7" w:rsidRPr="00482F9D" w:rsidRDefault="00C564A7" w:rsidP="003A27BE">
      <w:pPr>
        <w:pStyle w:val="NoSpacing"/>
        <w:numPr>
          <w:ilvl w:val="1"/>
          <w:numId w:val="11"/>
        </w:numPr>
        <w:ind w:left="810"/>
        <w:jc w:val="both"/>
        <w:rPr>
          <w:rFonts w:cstheme="minorHAnsi"/>
          <w:sz w:val="24"/>
          <w:szCs w:val="24"/>
          <w:lang w:val="en-GB"/>
        </w:rPr>
      </w:pPr>
      <w:r w:rsidRPr="00482F9D">
        <w:rPr>
          <w:rFonts w:cstheme="minorHAnsi"/>
          <w:sz w:val="24"/>
          <w:szCs w:val="24"/>
          <w:lang w:val="en-GB"/>
        </w:rPr>
        <w:t xml:space="preserve">Carry out otherwise comparable orders sequentially and promptly unless the characteristics of the order or prevailing market conditions make this impractical, or the interests of the client require otherwise. </w:t>
      </w:r>
    </w:p>
    <w:p w:rsidR="00C564A7" w:rsidRPr="00482F9D" w:rsidRDefault="00C564A7" w:rsidP="003A27BE">
      <w:pPr>
        <w:pStyle w:val="NoSpacing"/>
        <w:ind w:left="810"/>
        <w:jc w:val="both"/>
        <w:rPr>
          <w:rFonts w:cstheme="minorHAnsi"/>
          <w:sz w:val="24"/>
          <w:szCs w:val="24"/>
          <w:lang w:val="en-GB"/>
        </w:rPr>
      </w:pPr>
    </w:p>
    <w:p w:rsidR="00171485" w:rsidRPr="00482F9D" w:rsidRDefault="00171485" w:rsidP="003A27BE">
      <w:pPr>
        <w:pStyle w:val="NoSpacing"/>
        <w:numPr>
          <w:ilvl w:val="0"/>
          <w:numId w:val="10"/>
        </w:numPr>
        <w:ind w:left="720"/>
        <w:jc w:val="both"/>
        <w:rPr>
          <w:rFonts w:cstheme="minorHAnsi"/>
          <w:sz w:val="24"/>
          <w:szCs w:val="24"/>
          <w:lang w:val="en-GB"/>
        </w:rPr>
      </w:pPr>
      <w:r w:rsidRPr="00482F9D">
        <w:rPr>
          <w:rFonts w:cstheme="minorHAnsi"/>
          <w:sz w:val="24"/>
          <w:szCs w:val="24"/>
          <w:lang w:val="en-GB"/>
        </w:rPr>
        <w:t>FBC accepts orders to buy and sell securities either by SMS, in writing, email, walk-in. Orders can also be</w:t>
      </w:r>
      <w:r w:rsidR="005856B0">
        <w:rPr>
          <w:rFonts w:cstheme="minorHAnsi"/>
          <w:sz w:val="24"/>
          <w:szCs w:val="24"/>
          <w:lang w:val="en-GB"/>
        </w:rPr>
        <w:t xml:space="preserve"> accepted by FBC Order Management Systems (OMS)</w:t>
      </w:r>
      <w:r w:rsidRPr="00482F9D">
        <w:rPr>
          <w:rFonts w:cstheme="minorHAnsi"/>
          <w:sz w:val="24"/>
          <w:szCs w:val="24"/>
          <w:lang w:val="en-GB"/>
        </w:rPr>
        <w:t>. The way in which FBC deals with all instructions and orders is contained in our operational manual.</w:t>
      </w:r>
    </w:p>
    <w:p w:rsidR="00171485" w:rsidRPr="00482F9D" w:rsidRDefault="00171485" w:rsidP="003A27BE">
      <w:pPr>
        <w:pStyle w:val="NoSpacing"/>
        <w:ind w:left="720"/>
        <w:jc w:val="both"/>
        <w:rPr>
          <w:rFonts w:cstheme="minorHAnsi"/>
          <w:sz w:val="24"/>
          <w:szCs w:val="24"/>
          <w:lang w:val="en-GB"/>
        </w:rPr>
      </w:pPr>
    </w:p>
    <w:p w:rsidR="00171485" w:rsidRPr="00482F9D" w:rsidRDefault="00171485" w:rsidP="003A27BE">
      <w:pPr>
        <w:pStyle w:val="NoSpacing"/>
        <w:numPr>
          <w:ilvl w:val="0"/>
          <w:numId w:val="10"/>
        </w:numPr>
        <w:ind w:left="720"/>
        <w:jc w:val="both"/>
        <w:rPr>
          <w:rFonts w:cstheme="minorHAnsi"/>
          <w:sz w:val="24"/>
          <w:szCs w:val="24"/>
          <w:lang w:val="en-GB"/>
        </w:rPr>
      </w:pPr>
      <w:r w:rsidRPr="00482F9D">
        <w:rPr>
          <w:rFonts w:cstheme="minorHAnsi"/>
          <w:sz w:val="24"/>
          <w:szCs w:val="24"/>
          <w:lang w:val="en-GB"/>
        </w:rPr>
        <w:t>FBC will give price a higher importance than other factors which may include the circumstances of the order (e.g. market, limit, fill or kill AON, WON), the need for timely execution, liquidity of the market and potential price impact.</w:t>
      </w:r>
    </w:p>
    <w:p w:rsidR="00171485" w:rsidRPr="00482F9D" w:rsidRDefault="00171485" w:rsidP="003A27BE">
      <w:pPr>
        <w:pStyle w:val="ListParagraph"/>
        <w:jc w:val="both"/>
        <w:rPr>
          <w:rFonts w:cstheme="minorHAnsi"/>
          <w:sz w:val="24"/>
          <w:szCs w:val="24"/>
          <w:lang w:val="en-GB"/>
        </w:rPr>
      </w:pPr>
    </w:p>
    <w:p w:rsidR="00171485" w:rsidRPr="00482F9D" w:rsidRDefault="00171485" w:rsidP="003A27BE">
      <w:pPr>
        <w:pStyle w:val="NoSpacing"/>
        <w:numPr>
          <w:ilvl w:val="0"/>
          <w:numId w:val="10"/>
        </w:numPr>
        <w:ind w:left="720"/>
        <w:jc w:val="both"/>
        <w:rPr>
          <w:rFonts w:cstheme="minorHAnsi"/>
          <w:sz w:val="24"/>
          <w:szCs w:val="24"/>
          <w:lang w:val="en-GB"/>
        </w:rPr>
      </w:pPr>
      <w:r w:rsidRPr="00482F9D">
        <w:rPr>
          <w:rFonts w:cstheme="minorHAnsi"/>
          <w:sz w:val="24"/>
          <w:szCs w:val="24"/>
          <w:lang w:val="en-GB"/>
        </w:rPr>
        <w:lastRenderedPageBreak/>
        <w:t>If for any reason, the client does not want FBC to achieve best execution when executing order, the client shall advise FBC accordingly. The client instructions should be clear and unequivocal.</w:t>
      </w:r>
    </w:p>
    <w:p w:rsidR="00171485" w:rsidRPr="00482F9D" w:rsidRDefault="00171485" w:rsidP="003A27BE">
      <w:pPr>
        <w:pStyle w:val="NoSpacing"/>
        <w:jc w:val="both"/>
        <w:rPr>
          <w:rFonts w:cstheme="minorHAnsi"/>
          <w:sz w:val="24"/>
          <w:szCs w:val="24"/>
          <w:lang w:val="en-GB"/>
        </w:rPr>
      </w:pPr>
    </w:p>
    <w:p w:rsidR="00171485" w:rsidRPr="00482F9D" w:rsidRDefault="00171485" w:rsidP="003A27BE">
      <w:pPr>
        <w:pStyle w:val="NoSpacing"/>
        <w:numPr>
          <w:ilvl w:val="0"/>
          <w:numId w:val="10"/>
        </w:numPr>
        <w:ind w:left="720"/>
        <w:jc w:val="both"/>
        <w:rPr>
          <w:rFonts w:cstheme="minorHAnsi"/>
          <w:sz w:val="24"/>
          <w:szCs w:val="24"/>
          <w:lang w:val="en-GB"/>
        </w:rPr>
      </w:pPr>
      <w:r w:rsidRPr="00482F9D">
        <w:rPr>
          <w:rFonts w:cstheme="minorHAnsi"/>
          <w:sz w:val="24"/>
          <w:szCs w:val="24"/>
          <w:lang w:val="en-GB"/>
        </w:rPr>
        <w:t>The market operates between 9.30am and 2.30pm Nigerian time, Monday to Friday, not including some public holidays. If an order is received from clients after the close of market, the order will be jobbed as soon as practicable for execution on the following business day.</w:t>
      </w:r>
    </w:p>
    <w:p w:rsidR="00171485" w:rsidRPr="00482F9D" w:rsidRDefault="00171485" w:rsidP="003A27BE">
      <w:pPr>
        <w:pStyle w:val="NoSpacing"/>
        <w:jc w:val="both"/>
        <w:rPr>
          <w:rFonts w:cstheme="minorHAnsi"/>
          <w:sz w:val="24"/>
          <w:szCs w:val="24"/>
          <w:lang w:val="en-GB"/>
        </w:rPr>
      </w:pPr>
    </w:p>
    <w:p w:rsidR="00171485" w:rsidRPr="00482F9D" w:rsidRDefault="00171485" w:rsidP="003A27BE">
      <w:pPr>
        <w:pStyle w:val="NoSpacing"/>
        <w:numPr>
          <w:ilvl w:val="0"/>
          <w:numId w:val="10"/>
        </w:numPr>
        <w:ind w:left="720"/>
        <w:jc w:val="both"/>
        <w:rPr>
          <w:rFonts w:cstheme="minorHAnsi"/>
          <w:sz w:val="24"/>
          <w:szCs w:val="24"/>
          <w:lang w:val="en-GB"/>
        </w:rPr>
      </w:pPr>
      <w:r w:rsidRPr="00482F9D">
        <w:rPr>
          <w:rFonts w:cstheme="minorHAnsi"/>
          <w:sz w:val="24"/>
          <w:szCs w:val="24"/>
          <w:lang w:val="en-GB"/>
        </w:rPr>
        <w:t>Where an order is executed via the FBC OMS, the parameters of the trade are selected by the client. This includes the price, timing, and size of the order. In case where the clients do not select any specific parameters, the OMS will automatically select the best available total considerable for the order to ensure best execution.</w:t>
      </w:r>
    </w:p>
    <w:p w:rsidR="00171485" w:rsidRPr="00482F9D" w:rsidRDefault="00171485" w:rsidP="003A27BE">
      <w:pPr>
        <w:pStyle w:val="NoSpacing"/>
        <w:jc w:val="both"/>
        <w:rPr>
          <w:rFonts w:cstheme="minorHAnsi"/>
          <w:sz w:val="24"/>
          <w:szCs w:val="24"/>
          <w:lang w:val="en-GB"/>
        </w:rPr>
      </w:pPr>
    </w:p>
    <w:p w:rsidR="00171485" w:rsidRPr="00482F9D" w:rsidRDefault="005856B0" w:rsidP="003A27BE">
      <w:pPr>
        <w:pStyle w:val="NoSpacing"/>
        <w:numPr>
          <w:ilvl w:val="0"/>
          <w:numId w:val="10"/>
        </w:numPr>
        <w:ind w:left="720"/>
        <w:jc w:val="both"/>
        <w:rPr>
          <w:rFonts w:cstheme="minorHAnsi"/>
          <w:sz w:val="24"/>
          <w:szCs w:val="24"/>
          <w:lang w:val="en-GB"/>
        </w:rPr>
      </w:pPr>
      <w:r>
        <w:rPr>
          <w:rFonts w:cstheme="minorHAnsi"/>
          <w:sz w:val="24"/>
          <w:szCs w:val="24"/>
          <w:lang w:val="en-GB"/>
        </w:rPr>
        <w:t>FBC</w:t>
      </w:r>
      <w:r w:rsidR="00C564A7" w:rsidRPr="00482F9D">
        <w:rPr>
          <w:rFonts w:cstheme="minorHAnsi"/>
          <w:sz w:val="24"/>
          <w:szCs w:val="24"/>
          <w:lang w:val="en-GB"/>
        </w:rPr>
        <w:t xml:space="preserve"> will not trade on its own account ahead of a client order, unless </w:t>
      </w:r>
      <w:r>
        <w:rPr>
          <w:rFonts w:cstheme="minorHAnsi"/>
          <w:sz w:val="24"/>
          <w:szCs w:val="24"/>
          <w:lang w:val="en-GB"/>
        </w:rPr>
        <w:t>FBC</w:t>
      </w:r>
      <w:r w:rsidR="00C564A7" w:rsidRPr="00482F9D">
        <w:rPr>
          <w:rFonts w:cstheme="minorHAnsi"/>
          <w:sz w:val="24"/>
          <w:szCs w:val="24"/>
          <w:lang w:val="en-GB"/>
        </w:rPr>
        <w:t xml:space="preserve"> immediately executes the customer order at the same or better price than it</w:t>
      </w:r>
      <w:r w:rsidR="005775D4" w:rsidRPr="00482F9D">
        <w:rPr>
          <w:rFonts w:cstheme="minorHAnsi"/>
          <w:sz w:val="24"/>
          <w:szCs w:val="24"/>
          <w:lang w:val="en-GB"/>
        </w:rPr>
        <w:t xml:space="preserve"> traded for its own account.</w:t>
      </w:r>
    </w:p>
    <w:p w:rsidR="00171485" w:rsidRPr="00482F9D" w:rsidRDefault="00171485" w:rsidP="003A27BE">
      <w:pPr>
        <w:pStyle w:val="NoSpacing"/>
        <w:jc w:val="both"/>
        <w:rPr>
          <w:rFonts w:cstheme="minorHAnsi"/>
          <w:sz w:val="24"/>
          <w:szCs w:val="24"/>
          <w:lang w:val="en-GB"/>
        </w:rPr>
      </w:pPr>
    </w:p>
    <w:p w:rsidR="00C564A7" w:rsidRPr="00482F9D" w:rsidRDefault="005856B0" w:rsidP="003A27BE">
      <w:pPr>
        <w:pStyle w:val="NoSpacing"/>
        <w:numPr>
          <w:ilvl w:val="0"/>
          <w:numId w:val="10"/>
        </w:numPr>
        <w:ind w:left="720"/>
        <w:jc w:val="both"/>
        <w:rPr>
          <w:rFonts w:cstheme="minorHAnsi"/>
          <w:sz w:val="24"/>
          <w:szCs w:val="24"/>
          <w:lang w:val="en-GB"/>
        </w:rPr>
      </w:pPr>
      <w:r>
        <w:rPr>
          <w:rFonts w:cstheme="minorHAnsi"/>
          <w:sz w:val="24"/>
          <w:szCs w:val="24"/>
          <w:lang w:val="en-GB"/>
        </w:rPr>
        <w:t>FBC</w:t>
      </w:r>
      <w:r w:rsidR="00C564A7" w:rsidRPr="00482F9D">
        <w:rPr>
          <w:rFonts w:cstheme="minorHAnsi"/>
          <w:sz w:val="24"/>
          <w:szCs w:val="24"/>
          <w:lang w:val="en-GB"/>
        </w:rPr>
        <w:t xml:space="preserve"> will not aggregate a client order with a trade for our own account (Proprietary trade)  </w:t>
      </w:r>
    </w:p>
    <w:p w:rsidR="005775D4" w:rsidRPr="00482F9D" w:rsidRDefault="005775D4" w:rsidP="003A27BE">
      <w:pPr>
        <w:pStyle w:val="NoSpacing"/>
        <w:ind w:left="720"/>
        <w:jc w:val="both"/>
        <w:rPr>
          <w:rFonts w:cstheme="minorHAnsi"/>
          <w:sz w:val="24"/>
          <w:szCs w:val="24"/>
          <w:lang w:val="en-GB"/>
        </w:rPr>
      </w:pPr>
    </w:p>
    <w:p w:rsidR="00C564A7" w:rsidRPr="0006101A" w:rsidRDefault="0006101A" w:rsidP="003A27BE">
      <w:pPr>
        <w:pStyle w:val="NoSpacing"/>
        <w:jc w:val="both"/>
        <w:rPr>
          <w:rFonts w:cstheme="minorHAnsi"/>
          <w:b/>
          <w:sz w:val="28"/>
          <w:szCs w:val="28"/>
          <w:lang w:val="en-GB"/>
        </w:rPr>
      </w:pPr>
      <w:r>
        <w:rPr>
          <w:rFonts w:cstheme="minorHAnsi"/>
          <w:b/>
          <w:sz w:val="28"/>
          <w:szCs w:val="28"/>
          <w:lang w:val="en-GB"/>
        </w:rPr>
        <w:t>Equities, Fixed Income and Related S</w:t>
      </w:r>
      <w:r w:rsidR="00C564A7" w:rsidRPr="0006101A">
        <w:rPr>
          <w:rFonts w:cstheme="minorHAnsi"/>
          <w:b/>
          <w:sz w:val="28"/>
          <w:szCs w:val="28"/>
          <w:lang w:val="en-GB"/>
        </w:rPr>
        <w:t xml:space="preserve">ecurities </w:t>
      </w:r>
    </w:p>
    <w:p w:rsidR="00C564A7" w:rsidRPr="00482F9D" w:rsidRDefault="00C564A7" w:rsidP="003A27BE">
      <w:pPr>
        <w:pStyle w:val="NoSpacing"/>
        <w:jc w:val="both"/>
        <w:rPr>
          <w:rFonts w:cstheme="minorHAnsi"/>
          <w:sz w:val="24"/>
          <w:szCs w:val="24"/>
          <w:lang w:val="en-GB"/>
        </w:rPr>
      </w:pPr>
      <w:r w:rsidRPr="00482F9D">
        <w:rPr>
          <w:rFonts w:cstheme="minorHAnsi"/>
          <w:sz w:val="24"/>
          <w:szCs w:val="24"/>
          <w:lang w:val="en-GB"/>
        </w:rPr>
        <w:t xml:space="preserve">Achieving best execution for Fixed Income and related securities will depend on the transaction strategy type being entered into. The standard method for establishing the market level is to request three market prices for each asset. If possible at least two of these prices should be executable and the third may be a reference. All prices obtained are recorded on a trade sheet regardless of whether it was obtained by telephone or electronic trading (i.e. trade system). The trade will then be concluded through the venue that provides the best price. </w:t>
      </w:r>
    </w:p>
    <w:p w:rsidR="005775D4" w:rsidRPr="00482F9D" w:rsidRDefault="005775D4" w:rsidP="003A27BE">
      <w:pPr>
        <w:pStyle w:val="NoSpacing"/>
        <w:jc w:val="both"/>
        <w:rPr>
          <w:rFonts w:cstheme="minorHAnsi"/>
          <w:sz w:val="24"/>
          <w:szCs w:val="24"/>
          <w:lang w:val="en-GB"/>
        </w:rPr>
      </w:pPr>
    </w:p>
    <w:p w:rsidR="00CF4B1A" w:rsidRPr="00482F9D" w:rsidRDefault="00C564A7" w:rsidP="003A27BE">
      <w:pPr>
        <w:pStyle w:val="NoSpacing"/>
        <w:jc w:val="both"/>
        <w:rPr>
          <w:rFonts w:cstheme="minorHAnsi"/>
          <w:sz w:val="24"/>
          <w:szCs w:val="24"/>
          <w:lang w:val="en-GB"/>
        </w:rPr>
      </w:pPr>
      <w:r w:rsidRPr="00482F9D">
        <w:rPr>
          <w:rFonts w:cstheme="minorHAnsi"/>
          <w:sz w:val="24"/>
          <w:szCs w:val="24"/>
          <w:lang w:val="en-GB"/>
        </w:rPr>
        <w:t xml:space="preserve">For Equities, </w:t>
      </w:r>
      <w:r w:rsidR="005856B0">
        <w:rPr>
          <w:rFonts w:cstheme="minorHAnsi"/>
          <w:sz w:val="24"/>
          <w:szCs w:val="24"/>
          <w:lang w:val="en-GB"/>
        </w:rPr>
        <w:t>FBC</w:t>
      </w:r>
      <w:r w:rsidRPr="00482F9D">
        <w:rPr>
          <w:rFonts w:cstheme="minorHAnsi"/>
          <w:sz w:val="24"/>
          <w:szCs w:val="24"/>
          <w:lang w:val="en-GB"/>
        </w:rPr>
        <w:t xml:space="preserve"> will seek the most favourable bid/offer price available in the market at the time of executing the trade. The trader will record the rationale for accepting the market level and make a note in the trade sheet of the trade to capture their assessment. </w:t>
      </w:r>
    </w:p>
    <w:p w:rsidR="00CF4B1A" w:rsidRPr="00482F9D" w:rsidRDefault="00CF4B1A" w:rsidP="003A27BE">
      <w:pPr>
        <w:pStyle w:val="NoSpacing"/>
        <w:jc w:val="both"/>
        <w:rPr>
          <w:rFonts w:cstheme="minorHAnsi"/>
          <w:sz w:val="24"/>
          <w:szCs w:val="24"/>
          <w:lang w:val="en-GB"/>
        </w:rPr>
      </w:pPr>
    </w:p>
    <w:p w:rsidR="00CF4B1A" w:rsidRPr="0006101A" w:rsidRDefault="0006101A" w:rsidP="003A27BE">
      <w:pPr>
        <w:pStyle w:val="NoSpacing"/>
        <w:jc w:val="both"/>
        <w:rPr>
          <w:rFonts w:cstheme="minorHAnsi"/>
          <w:b/>
          <w:sz w:val="28"/>
          <w:szCs w:val="28"/>
          <w:lang w:val="en-GB"/>
        </w:rPr>
      </w:pPr>
      <w:r>
        <w:rPr>
          <w:rFonts w:cstheme="minorHAnsi"/>
          <w:b/>
          <w:sz w:val="28"/>
          <w:szCs w:val="28"/>
          <w:lang w:val="en-GB"/>
        </w:rPr>
        <w:t>Order A</w:t>
      </w:r>
      <w:r w:rsidR="00CF4B1A" w:rsidRPr="0006101A">
        <w:rPr>
          <w:rFonts w:cstheme="minorHAnsi"/>
          <w:b/>
          <w:sz w:val="28"/>
          <w:szCs w:val="28"/>
          <w:lang w:val="en-GB"/>
        </w:rPr>
        <w:t>llocation</w:t>
      </w: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 Where a clients’ order is completed in full i.e. the dealer is able to buy or sell the desired quantity that the client has specified, the order should be allocated in accordance with the clients’ mandate. </w:t>
      </w:r>
    </w:p>
    <w:p w:rsidR="00CF4B1A" w:rsidRPr="00482F9D" w:rsidRDefault="00CF4B1A" w:rsidP="003A27BE">
      <w:pPr>
        <w:pStyle w:val="NoSpacing"/>
        <w:jc w:val="both"/>
        <w:rPr>
          <w:rFonts w:cstheme="minorHAnsi"/>
          <w:sz w:val="24"/>
          <w:szCs w:val="24"/>
          <w:lang w:val="en-GB"/>
        </w:rPr>
      </w:pP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However, in some instance, </w:t>
      </w:r>
      <w:r w:rsidR="00C92D01">
        <w:rPr>
          <w:rFonts w:cstheme="minorHAnsi"/>
          <w:sz w:val="24"/>
          <w:szCs w:val="24"/>
          <w:lang w:val="en-GB"/>
        </w:rPr>
        <w:t>FBC</w:t>
      </w:r>
      <w:r w:rsidRPr="00482F9D">
        <w:rPr>
          <w:rFonts w:cstheme="minorHAnsi"/>
          <w:sz w:val="24"/>
          <w:szCs w:val="24"/>
          <w:lang w:val="en-GB"/>
        </w:rPr>
        <w:t xml:space="preserve"> may combine the orders of different clients, in the same security and execute it as one </w:t>
      </w:r>
      <w:proofErr w:type="gramStart"/>
      <w:r w:rsidRPr="00482F9D">
        <w:rPr>
          <w:rFonts w:cstheme="minorHAnsi"/>
          <w:sz w:val="24"/>
          <w:szCs w:val="24"/>
          <w:lang w:val="en-GB"/>
        </w:rPr>
        <w:t>trade,</w:t>
      </w:r>
      <w:proofErr w:type="gramEnd"/>
      <w:r w:rsidRPr="00482F9D">
        <w:rPr>
          <w:rFonts w:cstheme="minorHAnsi"/>
          <w:sz w:val="24"/>
          <w:szCs w:val="24"/>
          <w:lang w:val="en-GB"/>
        </w:rPr>
        <w:t xml:space="preserve"> this is commonly referred to as aggregating orders. </w:t>
      </w: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  </w:t>
      </w:r>
    </w:p>
    <w:p w:rsidR="00CF4B1A" w:rsidRPr="00482F9D" w:rsidRDefault="00C92D01" w:rsidP="003A27BE">
      <w:pPr>
        <w:pStyle w:val="NoSpacing"/>
        <w:jc w:val="both"/>
        <w:rPr>
          <w:rFonts w:cstheme="minorHAnsi"/>
          <w:sz w:val="24"/>
          <w:szCs w:val="24"/>
          <w:lang w:val="en-GB"/>
        </w:rPr>
      </w:pPr>
      <w:r>
        <w:rPr>
          <w:rFonts w:cstheme="minorHAnsi"/>
          <w:sz w:val="24"/>
          <w:szCs w:val="24"/>
          <w:lang w:val="en-GB"/>
        </w:rPr>
        <w:t>FBC</w:t>
      </w:r>
      <w:r w:rsidR="00CF4B1A" w:rsidRPr="00482F9D">
        <w:rPr>
          <w:rFonts w:cstheme="minorHAnsi"/>
          <w:sz w:val="24"/>
          <w:szCs w:val="24"/>
          <w:lang w:val="en-GB"/>
        </w:rPr>
        <w:t xml:space="preserve"> will aggregate orders to give its clients the benefits of efficient and cost effective delivery of our services. By aggregating orders, the firm may also obtain more favourable execution and </w:t>
      </w:r>
      <w:r w:rsidR="00CF4B1A" w:rsidRPr="00482F9D">
        <w:rPr>
          <w:rFonts w:cstheme="minorHAnsi"/>
          <w:sz w:val="24"/>
          <w:szCs w:val="24"/>
          <w:lang w:val="en-GB"/>
        </w:rPr>
        <w:lastRenderedPageBreak/>
        <w:t>lower broker commissions. The fairness of a given allocation depends on the facts and circumstances involved, including, but not limited to, the client’s investment criteria, account size, and the size of the order.</w:t>
      </w: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  </w:t>
      </w: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Client Orders will not be carried out in aggregation with another Client Order unless </w:t>
      </w:r>
    </w:p>
    <w:p w:rsidR="00CF4B1A" w:rsidRPr="00482F9D" w:rsidRDefault="00CF4B1A" w:rsidP="003A27BE">
      <w:pPr>
        <w:pStyle w:val="NoSpacing"/>
        <w:jc w:val="both"/>
        <w:rPr>
          <w:rFonts w:cstheme="minorHAnsi"/>
          <w:sz w:val="24"/>
          <w:szCs w:val="24"/>
          <w:lang w:val="en-GB"/>
        </w:rPr>
      </w:pPr>
    </w:p>
    <w:p w:rsidR="00CF4B1A" w:rsidRPr="00482F9D" w:rsidRDefault="00CF4B1A" w:rsidP="0006101A">
      <w:pPr>
        <w:pStyle w:val="NoSpacing"/>
        <w:ind w:left="720" w:hanging="720"/>
        <w:jc w:val="both"/>
        <w:rPr>
          <w:rFonts w:cstheme="minorHAnsi"/>
          <w:sz w:val="24"/>
          <w:szCs w:val="24"/>
          <w:lang w:val="en-GB"/>
        </w:rPr>
      </w:pPr>
      <w:r w:rsidRPr="00482F9D">
        <w:rPr>
          <w:rFonts w:cstheme="minorHAnsi"/>
          <w:sz w:val="24"/>
          <w:szCs w:val="24"/>
          <w:lang w:val="en-GB"/>
        </w:rPr>
        <w:t xml:space="preserve">a. </w:t>
      </w:r>
      <w:r w:rsidR="0006101A">
        <w:rPr>
          <w:rFonts w:cstheme="minorHAnsi"/>
          <w:sz w:val="24"/>
          <w:szCs w:val="24"/>
          <w:lang w:val="en-GB"/>
        </w:rPr>
        <w:tab/>
      </w:r>
      <w:r w:rsidRPr="00482F9D">
        <w:rPr>
          <w:rFonts w:cstheme="minorHAnsi"/>
          <w:sz w:val="24"/>
          <w:szCs w:val="24"/>
          <w:lang w:val="en-GB"/>
        </w:rPr>
        <w:t xml:space="preserve">Aggregation of orders and transactions does not disadvantage any client whose </w:t>
      </w:r>
      <w:proofErr w:type="gramStart"/>
      <w:r w:rsidRPr="00482F9D">
        <w:rPr>
          <w:rFonts w:cstheme="minorHAnsi"/>
          <w:sz w:val="24"/>
          <w:szCs w:val="24"/>
          <w:lang w:val="en-GB"/>
        </w:rPr>
        <w:t>orders is</w:t>
      </w:r>
      <w:proofErr w:type="gramEnd"/>
      <w:r w:rsidRPr="00482F9D">
        <w:rPr>
          <w:rFonts w:cstheme="minorHAnsi"/>
          <w:sz w:val="24"/>
          <w:szCs w:val="24"/>
          <w:lang w:val="en-GB"/>
        </w:rPr>
        <w:t xml:space="preserve"> to be aggregated; </w:t>
      </w: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b. </w:t>
      </w:r>
      <w:r w:rsidR="0006101A">
        <w:rPr>
          <w:rFonts w:cstheme="minorHAnsi"/>
          <w:sz w:val="24"/>
          <w:szCs w:val="24"/>
          <w:lang w:val="en-GB"/>
        </w:rPr>
        <w:tab/>
      </w:r>
      <w:r w:rsidRPr="00482F9D">
        <w:rPr>
          <w:rFonts w:cstheme="minorHAnsi"/>
          <w:sz w:val="24"/>
          <w:szCs w:val="24"/>
          <w:lang w:val="en-GB"/>
        </w:rPr>
        <w:t xml:space="preserve">The provisions relating to order allocation set out in 4.4 – 4.10 below are complied with.  </w:t>
      </w:r>
    </w:p>
    <w:p w:rsidR="00CF4B1A" w:rsidRPr="00482F9D" w:rsidRDefault="00CF4B1A" w:rsidP="0006101A">
      <w:pPr>
        <w:pStyle w:val="NoSpacing"/>
        <w:ind w:left="720"/>
        <w:jc w:val="both"/>
        <w:rPr>
          <w:rFonts w:cstheme="minorHAnsi"/>
          <w:sz w:val="24"/>
          <w:szCs w:val="24"/>
          <w:lang w:val="en-GB"/>
        </w:rPr>
      </w:pPr>
      <w:r w:rsidRPr="00482F9D">
        <w:rPr>
          <w:rFonts w:cstheme="minorHAnsi"/>
          <w:sz w:val="24"/>
          <w:szCs w:val="24"/>
          <w:lang w:val="en-GB"/>
        </w:rPr>
        <w:t xml:space="preserve">In aggregating trade orders and allocating available securities (i.e. securities available in the market to fill the order at the time of trade), the firm </w:t>
      </w:r>
      <w:r w:rsidR="00621334" w:rsidRPr="00482F9D">
        <w:rPr>
          <w:rFonts w:cstheme="minorHAnsi"/>
          <w:sz w:val="24"/>
          <w:szCs w:val="24"/>
          <w:lang w:val="en-GB"/>
        </w:rPr>
        <w:t>shall</w:t>
      </w:r>
      <w:r w:rsidRPr="00482F9D">
        <w:rPr>
          <w:rFonts w:cstheme="minorHAnsi"/>
          <w:sz w:val="24"/>
          <w:szCs w:val="24"/>
          <w:lang w:val="en-GB"/>
        </w:rPr>
        <w:t xml:space="preserve"> provide fair and equitable treatment to all clients.   </w:t>
      </w:r>
    </w:p>
    <w:p w:rsidR="00CF4B1A" w:rsidRPr="00482F9D" w:rsidRDefault="00CF4B1A" w:rsidP="003A27BE">
      <w:pPr>
        <w:pStyle w:val="NoSpacing"/>
        <w:jc w:val="both"/>
        <w:rPr>
          <w:rFonts w:cstheme="minorHAnsi"/>
          <w:sz w:val="24"/>
          <w:szCs w:val="24"/>
          <w:lang w:val="en-GB"/>
        </w:rPr>
      </w:pP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In respect to Market Orders and Limit Orders, the Firm will not withdraw or withhold client orders for its convenience or any other person. </w:t>
      </w:r>
    </w:p>
    <w:p w:rsidR="00CF4B1A" w:rsidRPr="00482F9D" w:rsidRDefault="00CF4B1A" w:rsidP="003A27BE">
      <w:pPr>
        <w:pStyle w:val="NoSpacing"/>
        <w:jc w:val="both"/>
        <w:rPr>
          <w:rFonts w:cstheme="minorHAnsi"/>
          <w:sz w:val="24"/>
          <w:szCs w:val="24"/>
          <w:lang w:val="en-GB"/>
        </w:rPr>
      </w:pPr>
    </w:p>
    <w:p w:rsidR="00CF4B1A" w:rsidRPr="0006101A" w:rsidRDefault="0006101A" w:rsidP="003A27BE">
      <w:pPr>
        <w:pStyle w:val="NoSpacing"/>
        <w:jc w:val="both"/>
        <w:rPr>
          <w:rFonts w:cstheme="minorHAnsi"/>
          <w:b/>
          <w:sz w:val="28"/>
          <w:szCs w:val="28"/>
          <w:lang w:val="en-GB"/>
        </w:rPr>
      </w:pPr>
      <w:r>
        <w:rPr>
          <w:rFonts w:cstheme="minorHAnsi"/>
          <w:b/>
          <w:sz w:val="28"/>
          <w:szCs w:val="28"/>
          <w:lang w:val="en-GB"/>
        </w:rPr>
        <w:t>Order Allocation Procedure for Aggregated O</w:t>
      </w:r>
      <w:r w:rsidR="00CF4B1A" w:rsidRPr="0006101A">
        <w:rPr>
          <w:rFonts w:cstheme="minorHAnsi"/>
          <w:b/>
          <w:sz w:val="28"/>
          <w:szCs w:val="28"/>
          <w:lang w:val="en-GB"/>
        </w:rPr>
        <w:t xml:space="preserve">rders </w:t>
      </w:r>
    </w:p>
    <w:p w:rsidR="00CF4B1A" w:rsidRPr="00482F9D" w:rsidRDefault="00CF4B1A" w:rsidP="003A27BE">
      <w:pPr>
        <w:pStyle w:val="NoSpacing"/>
        <w:jc w:val="both"/>
        <w:rPr>
          <w:rFonts w:cstheme="minorHAnsi"/>
          <w:sz w:val="24"/>
          <w:szCs w:val="24"/>
          <w:lang w:val="en-GB"/>
        </w:rPr>
      </w:pPr>
    </w:p>
    <w:p w:rsidR="00CF4B1A" w:rsidRPr="00482F9D" w:rsidRDefault="00E9464C" w:rsidP="003A27BE">
      <w:pPr>
        <w:pStyle w:val="NoSpacing"/>
        <w:jc w:val="both"/>
        <w:rPr>
          <w:rFonts w:cstheme="minorHAnsi"/>
          <w:sz w:val="24"/>
          <w:szCs w:val="24"/>
          <w:lang w:val="en-GB"/>
        </w:rPr>
      </w:pPr>
      <w:r>
        <w:rPr>
          <w:rFonts w:cstheme="minorHAnsi"/>
          <w:b/>
          <w:sz w:val="28"/>
          <w:szCs w:val="28"/>
          <w:lang w:val="en-GB"/>
        </w:rPr>
        <w:t>Allocation of Completely Filled O</w:t>
      </w:r>
      <w:r w:rsidR="00CF4B1A" w:rsidRPr="0006101A">
        <w:rPr>
          <w:rFonts w:cstheme="minorHAnsi"/>
          <w:b/>
          <w:sz w:val="28"/>
          <w:szCs w:val="28"/>
          <w:lang w:val="en-GB"/>
        </w:rPr>
        <w:t>rder</w:t>
      </w:r>
      <w:r w:rsidR="00CF4B1A" w:rsidRPr="00482F9D">
        <w:rPr>
          <w:rFonts w:cstheme="minorHAnsi"/>
          <w:sz w:val="24"/>
          <w:szCs w:val="24"/>
          <w:lang w:val="en-GB"/>
        </w:rPr>
        <w:t xml:space="preserve"> </w:t>
      </w: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Where an aggregated order is filled completely i.e. </w:t>
      </w:r>
      <w:r w:rsidR="00E9464C">
        <w:rPr>
          <w:rFonts w:cstheme="minorHAnsi"/>
          <w:sz w:val="24"/>
          <w:szCs w:val="24"/>
          <w:lang w:val="en-GB"/>
        </w:rPr>
        <w:t>FBC</w:t>
      </w:r>
      <w:r w:rsidRPr="00482F9D">
        <w:rPr>
          <w:rFonts w:cstheme="minorHAnsi"/>
          <w:sz w:val="24"/>
          <w:szCs w:val="24"/>
          <w:lang w:val="en-GB"/>
        </w:rPr>
        <w:t xml:space="preserve"> is able to buy the exact quantity desired e.g. the total of the order is 50,000 units and </w:t>
      </w:r>
      <w:r w:rsidR="00E9464C">
        <w:rPr>
          <w:rFonts w:cstheme="minorHAnsi"/>
          <w:sz w:val="24"/>
          <w:szCs w:val="24"/>
          <w:lang w:val="en-GB"/>
        </w:rPr>
        <w:t>FBC</w:t>
      </w:r>
      <w:r w:rsidRPr="00482F9D">
        <w:rPr>
          <w:rFonts w:cstheme="minorHAnsi"/>
          <w:sz w:val="24"/>
          <w:szCs w:val="24"/>
          <w:lang w:val="en-GB"/>
        </w:rPr>
        <w:t xml:space="preserve"> is able to get this, then each client </w:t>
      </w:r>
      <w:r w:rsidR="00621334" w:rsidRPr="00482F9D">
        <w:rPr>
          <w:rFonts w:cstheme="minorHAnsi"/>
          <w:sz w:val="24"/>
          <w:szCs w:val="24"/>
          <w:lang w:val="en-GB"/>
        </w:rPr>
        <w:t>shall</w:t>
      </w:r>
      <w:r w:rsidRPr="00482F9D">
        <w:rPr>
          <w:rFonts w:cstheme="minorHAnsi"/>
          <w:sz w:val="24"/>
          <w:szCs w:val="24"/>
          <w:lang w:val="en-GB"/>
        </w:rPr>
        <w:t xml:space="preserve"> be allocated the exact amount they requested.  An example is provided below: </w:t>
      </w:r>
    </w:p>
    <w:p w:rsidR="00CF4B1A" w:rsidRPr="00482F9D" w:rsidRDefault="00CF4B1A" w:rsidP="003A27BE">
      <w:pPr>
        <w:pStyle w:val="NoSpacing"/>
        <w:jc w:val="both"/>
        <w:rPr>
          <w:rFonts w:cstheme="minorHAnsi"/>
          <w:sz w:val="24"/>
          <w:szCs w:val="24"/>
          <w:lang w:val="en-GB"/>
        </w:rPr>
      </w:pP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 Clients A, B and C have requested 10,000, 15,000 and 40,000 respectively of </w:t>
      </w:r>
      <w:r w:rsidR="00E9464C">
        <w:rPr>
          <w:rFonts w:cstheme="minorHAnsi"/>
          <w:sz w:val="24"/>
          <w:szCs w:val="24"/>
          <w:lang w:val="en-GB"/>
        </w:rPr>
        <w:t xml:space="preserve">UBA </w:t>
      </w:r>
      <w:proofErr w:type="spellStart"/>
      <w:r w:rsidR="00E9464C">
        <w:rPr>
          <w:rFonts w:cstheme="minorHAnsi"/>
          <w:sz w:val="24"/>
          <w:szCs w:val="24"/>
          <w:lang w:val="en-GB"/>
        </w:rPr>
        <w:t>Plc</w:t>
      </w:r>
      <w:proofErr w:type="spellEnd"/>
      <w:r w:rsidRPr="00482F9D">
        <w:rPr>
          <w:rFonts w:cstheme="minorHAnsi"/>
          <w:sz w:val="24"/>
          <w:szCs w:val="24"/>
          <w:lang w:val="en-GB"/>
        </w:rPr>
        <w:t xml:space="preserve"> i.e. a total of 65,000 and the firm is able to buy 65,000, each client </w:t>
      </w:r>
      <w:r w:rsidR="00621334" w:rsidRPr="00482F9D">
        <w:rPr>
          <w:rFonts w:cstheme="minorHAnsi"/>
          <w:sz w:val="24"/>
          <w:szCs w:val="24"/>
          <w:lang w:val="en-GB"/>
        </w:rPr>
        <w:t>shall</w:t>
      </w:r>
      <w:r w:rsidRPr="00482F9D">
        <w:rPr>
          <w:rFonts w:cstheme="minorHAnsi"/>
          <w:sz w:val="24"/>
          <w:szCs w:val="24"/>
          <w:lang w:val="en-GB"/>
        </w:rPr>
        <w:t xml:space="preserve"> be allocated the exact amount they requested. </w:t>
      </w:r>
    </w:p>
    <w:p w:rsidR="00CF4B1A" w:rsidRPr="00482F9D" w:rsidRDefault="00CF4B1A" w:rsidP="003A27BE">
      <w:pPr>
        <w:pStyle w:val="NoSpacing"/>
        <w:jc w:val="both"/>
        <w:rPr>
          <w:rFonts w:cstheme="minorHAnsi"/>
          <w:sz w:val="24"/>
          <w:szCs w:val="24"/>
          <w:lang w:val="en-GB"/>
        </w:rPr>
      </w:pP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Allocation of part filled aggregated order Where an aggregated order is part filled i.e. </w:t>
      </w:r>
      <w:r w:rsidR="00E9464C">
        <w:rPr>
          <w:rFonts w:cstheme="minorHAnsi"/>
          <w:sz w:val="24"/>
          <w:szCs w:val="24"/>
          <w:lang w:val="en-GB"/>
        </w:rPr>
        <w:t>FBC</w:t>
      </w:r>
      <w:r w:rsidRPr="00482F9D">
        <w:rPr>
          <w:rFonts w:cstheme="minorHAnsi"/>
          <w:sz w:val="24"/>
          <w:szCs w:val="24"/>
          <w:lang w:val="en-GB"/>
        </w:rPr>
        <w:t xml:space="preserve"> is not able to buy all the quantity required, </w:t>
      </w:r>
      <w:r w:rsidR="00E9464C">
        <w:rPr>
          <w:rFonts w:cstheme="minorHAnsi"/>
          <w:sz w:val="24"/>
          <w:szCs w:val="24"/>
          <w:lang w:val="en-GB"/>
        </w:rPr>
        <w:t>FBC</w:t>
      </w:r>
      <w:r w:rsidRPr="00482F9D">
        <w:rPr>
          <w:rFonts w:cstheme="minorHAnsi"/>
          <w:sz w:val="24"/>
          <w:szCs w:val="24"/>
          <w:lang w:val="en-GB"/>
        </w:rPr>
        <w:t xml:space="preserve"> </w:t>
      </w:r>
      <w:r w:rsidR="00621334" w:rsidRPr="00482F9D">
        <w:rPr>
          <w:rFonts w:cstheme="minorHAnsi"/>
          <w:sz w:val="24"/>
          <w:szCs w:val="24"/>
          <w:lang w:val="en-GB"/>
        </w:rPr>
        <w:t>shall</w:t>
      </w:r>
      <w:r w:rsidRPr="00482F9D">
        <w:rPr>
          <w:rFonts w:cstheme="minorHAnsi"/>
          <w:sz w:val="24"/>
          <w:szCs w:val="24"/>
          <w:lang w:val="en-GB"/>
        </w:rPr>
        <w:t xml:space="preserve"> have a clear and documented procedure for allocating the order in a fair manner to all the affected clients without favouring one client over another.</w:t>
      </w:r>
    </w:p>
    <w:p w:rsidR="00566CEF"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 </w:t>
      </w:r>
      <w:r w:rsidR="00566CEF" w:rsidRPr="00482F9D">
        <w:rPr>
          <w:rFonts w:cstheme="minorHAnsi"/>
          <w:sz w:val="24"/>
          <w:szCs w:val="24"/>
          <w:lang w:val="en-GB"/>
        </w:rPr>
        <w:t xml:space="preserve"> </w:t>
      </w: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Please see the example below:  </w:t>
      </w:r>
    </w:p>
    <w:p w:rsidR="00CF4B1A" w:rsidRPr="00482F9D" w:rsidRDefault="00CF4B1A" w:rsidP="003A27BE">
      <w:pPr>
        <w:pStyle w:val="NoSpacing"/>
        <w:jc w:val="both"/>
        <w:rPr>
          <w:rFonts w:cstheme="minorHAnsi"/>
          <w:sz w:val="24"/>
          <w:szCs w:val="24"/>
          <w:lang w:val="en-GB"/>
        </w:rPr>
      </w:pP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A </w:t>
      </w:r>
      <w:r w:rsidR="008064C4">
        <w:rPr>
          <w:rFonts w:cstheme="minorHAnsi"/>
          <w:sz w:val="24"/>
          <w:szCs w:val="24"/>
          <w:lang w:val="en-GB"/>
        </w:rPr>
        <w:t>Broker</w:t>
      </w:r>
      <w:r w:rsidRPr="00482F9D">
        <w:rPr>
          <w:rFonts w:cstheme="minorHAnsi"/>
          <w:sz w:val="24"/>
          <w:szCs w:val="24"/>
          <w:lang w:val="en-GB"/>
        </w:rPr>
        <w:t xml:space="preserve"> looking to purchase different quantities o</w:t>
      </w:r>
      <w:r w:rsidR="00E9464C">
        <w:rPr>
          <w:rFonts w:cstheme="minorHAnsi"/>
          <w:sz w:val="24"/>
          <w:szCs w:val="24"/>
          <w:lang w:val="en-GB"/>
        </w:rPr>
        <w:t xml:space="preserve">f the same security [UBA </w:t>
      </w:r>
      <w:proofErr w:type="spellStart"/>
      <w:r w:rsidR="00E9464C">
        <w:rPr>
          <w:rFonts w:cstheme="minorHAnsi"/>
          <w:sz w:val="24"/>
          <w:szCs w:val="24"/>
          <w:lang w:val="en-GB"/>
        </w:rPr>
        <w:t>Plc</w:t>
      </w:r>
      <w:proofErr w:type="spellEnd"/>
      <w:r w:rsidRPr="00482F9D">
        <w:rPr>
          <w:rFonts w:cstheme="minorHAnsi"/>
          <w:sz w:val="24"/>
          <w:szCs w:val="24"/>
          <w:lang w:val="en-GB"/>
        </w:rPr>
        <w:t xml:space="preserve">] for three of his clients [client A, B &amp; C], has aggregated the three orders [Client A needs 50,000 shares, Client B - 20,000 shares and Client C – 30,000 shares] into a single order of 100,000 shares to the trader. </w:t>
      </w: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  </w:t>
      </w: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The trader is only able to buy 70,000 shares, the trader will then need to inform the </w:t>
      </w:r>
      <w:r w:rsidR="008064C4">
        <w:rPr>
          <w:rFonts w:cstheme="minorHAnsi"/>
          <w:sz w:val="24"/>
          <w:szCs w:val="24"/>
          <w:lang w:val="en-GB"/>
        </w:rPr>
        <w:t>Broker</w:t>
      </w:r>
      <w:r w:rsidRPr="00482F9D">
        <w:rPr>
          <w:rFonts w:cstheme="minorHAnsi"/>
          <w:sz w:val="24"/>
          <w:szCs w:val="24"/>
          <w:lang w:val="en-GB"/>
        </w:rPr>
        <w:t xml:space="preserve"> of the market availability of </w:t>
      </w:r>
      <w:r w:rsidR="00E9464C">
        <w:rPr>
          <w:rFonts w:cstheme="minorHAnsi"/>
          <w:sz w:val="24"/>
          <w:szCs w:val="24"/>
          <w:lang w:val="en-GB"/>
        </w:rPr>
        <w:t xml:space="preserve">UBA </w:t>
      </w:r>
      <w:proofErr w:type="spellStart"/>
      <w:r w:rsidR="00E9464C">
        <w:rPr>
          <w:rFonts w:cstheme="minorHAnsi"/>
          <w:sz w:val="24"/>
          <w:szCs w:val="24"/>
          <w:lang w:val="en-GB"/>
        </w:rPr>
        <w:t>Plc</w:t>
      </w:r>
      <w:proofErr w:type="spellEnd"/>
      <w:r w:rsidRPr="00482F9D">
        <w:rPr>
          <w:rFonts w:cstheme="minorHAnsi"/>
          <w:sz w:val="24"/>
          <w:szCs w:val="24"/>
          <w:lang w:val="en-GB"/>
        </w:rPr>
        <w:t xml:space="preserve"> in the market and the </w:t>
      </w:r>
      <w:r w:rsidR="008064C4">
        <w:rPr>
          <w:rFonts w:cstheme="minorHAnsi"/>
          <w:sz w:val="24"/>
          <w:szCs w:val="24"/>
          <w:lang w:val="en-GB"/>
        </w:rPr>
        <w:t>Broker</w:t>
      </w:r>
      <w:r w:rsidRPr="00482F9D">
        <w:rPr>
          <w:rFonts w:cstheme="minorHAnsi"/>
          <w:sz w:val="24"/>
          <w:szCs w:val="24"/>
          <w:lang w:val="en-GB"/>
        </w:rPr>
        <w:t xml:space="preserve"> will need to then carry out a pro rata allocation analysis based on the initial ratio of the aggregated order as detailed below  </w:t>
      </w:r>
    </w:p>
    <w:p w:rsidR="00CF4B1A" w:rsidRPr="00482F9D" w:rsidRDefault="00CF4B1A" w:rsidP="003A27BE">
      <w:pPr>
        <w:pStyle w:val="NoSpacing"/>
        <w:jc w:val="both"/>
        <w:rPr>
          <w:rFonts w:cstheme="minorHAnsi"/>
          <w:sz w:val="24"/>
          <w:szCs w:val="24"/>
          <w:lang w:val="en-GB"/>
        </w:rPr>
      </w:pP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lastRenderedPageBreak/>
        <w:t xml:space="preserve">Since Client A needed 50,000 of the total 100,000 shares, their original allocation was [50,000/100,000 x 100%] 50% of the total initial order, whilst client B [20,000/100,000 x 100%] had a 20% allocation of the total order and Client C [30,000/100,000 x 100%] 30 % of the total initial order. The </w:t>
      </w:r>
      <w:r w:rsidR="008064C4">
        <w:rPr>
          <w:rFonts w:cstheme="minorHAnsi"/>
          <w:sz w:val="24"/>
          <w:szCs w:val="24"/>
          <w:lang w:val="en-GB"/>
        </w:rPr>
        <w:t>Broker</w:t>
      </w:r>
      <w:r w:rsidRPr="00482F9D">
        <w:rPr>
          <w:rFonts w:cstheme="minorHAnsi"/>
          <w:sz w:val="24"/>
          <w:szCs w:val="24"/>
          <w:lang w:val="en-GB"/>
        </w:rPr>
        <w:t xml:space="preserve"> would then need to allocate the 70,000 share available in the market based on these ratios i.e. Client A will get 50% of 70,000 shares [35,000 share]; client B 20% of 70,000 shares [14,000] and client C 30% of 70,000 shares [16,000].</w:t>
      </w:r>
    </w:p>
    <w:p w:rsidR="00CF4B1A" w:rsidRPr="00482F9D" w:rsidRDefault="00CF4B1A" w:rsidP="003A27BE">
      <w:pPr>
        <w:pStyle w:val="NoSpacing"/>
        <w:jc w:val="both"/>
        <w:rPr>
          <w:rFonts w:cstheme="minorHAnsi"/>
          <w:sz w:val="24"/>
          <w:szCs w:val="24"/>
          <w:lang w:val="en-GB"/>
        </w:rPr>
      </w:pP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These new allocations can then be sent to the traders for execution. This process </w:t>
      </w:r>
      <w:r w:rsidR="00621334" w:rsidRPr="00482F9D">
        <w:rPr>
          <w:rFonts w:cstheme="minorHAnsi"/>
          <w:sz w:val="24"/>
          <w:szCs w:val="24"/>
          <w:lang w:val="en-GB"/>
        </w:rPr>
        <w:t>shall</w:t>
      </w:r>
      <w:r w:rsidRPr="00482F9D">
        <w:rPr>
          <w:rFonts w:cstheme="minorHAnsi"/>
          <w:sz w:val="24"/>
          <w:szCs w:val="24"/>
          <w:lang w:val="en-GB"/>
        </w:rPr>
        <w:t xml:space="preserve"> be documented and any variation from the ratios of the initial allocation </w:t>
      </w:r>
      <w:r w:rsidR="00621334" w:rsidRPr="00482F9D">
        <w:rPr>
          <w:rFonts w:cstheme="minorHAnsi"/>
          <w:sz w:val="24"/>
          <w:szCs w:val="24"/>
          <w:lang w:val="en-GB"/>
        </w:rPr>
        <w:t>shall</w:t>
      </w:r>
      <w:r w:rsidRPr="00482F9D">
        <w:rPr>
          <w:rFonts w:cstheme="minorHAnsi"/>
          <w:sz w:val="24"/>
          <w:szCs w:val="24"/>
          <w:lang w:val="en-GB"/>
        </w:rPr>
        <w:t xml:space="preserve"> be documented.    </w:t>
      </w:r>
    </w:p>
    <w:p w:rsidR="005C3D27" w:rsidRPr="00482F9D" w:rsidRDefault="005C3D27" w:rsidP="003A27BE">
      <w:pPr>
        <w:pStyle w:val="NoSpacing"/>
        <w:jc w:val="both"/>
        <w:rPr>
          <w:rFonts w:cstheme="minorHAnsi"/>
          <w:sz w:val="24"/>
          <w:szCs w:val="24"/>
          <w:lang w:val="en-GB"/>
        </w:rPr>
      </w:pPr>
    </w:p>
    <w:p w:rsidR="00CF4B1A" w:rsidRPr="008064C4" w:rsidRDefault="00CF4B1A" w:rsidP="003A27BE">
      <w:pPr>
        <w:pStyle w:val="NoSpacing"/>
        <w:jc w:val="both"/>
        <w:rPr>
          <w:rFonts w:cstheme="minorHAnsi"/>
          <w:b/>
          <w:sz w:val="28"/>
          <w:szCs w:val="28"/>
          <w:lang w:val="en-GB"/>
        </w:rPr>
      </w:pPr>
      <w:r w:rsidRPr="008064C4">
        <w:rPr>
          <w:rFonts w:cstheme="minorHAnsi"/>
          <w:b/>
          <w:sz w:val="28"/>
          <w:szCs w:val="28"/>
          <w:lang w:val="en-GB"/>
        </w:rPr>
        <w:t xml:space="preserve">Potential conflicts of interest </w:t>
      </w: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No single account may be systematically favoured over another in the allocation of trade orders. Similarly, accounts are to be treated in a non-preferential manner, such that allocations are not based upon the client’s account size and/or identity, account performance, fee structure, or the portfolio manager. </w:t>
      </w:r>
    </w:p>
    <w:p w:rsidR="005C3D27" w:rsidRPr="00482F9D" w:rsidRDefault="005C3D27" w:rsidP="003A27BE">
      <w:pPr>
        <w:pStyle w:val="NoSpacing"/>
        <w:jc w:val="both"/>
        <w:rPr>
          <w:rFonts w:cstheme="minorHAnsi"/>
          <w:sz w:val="24"/>
          <w:szCs w:val="24"/>
          <w:lang w:val="en-GB"/>
        </w:rPr>
      </w:pPr>
    </w:p>
    <w:p w:rsidR="00CF4B1A" w:rsidRPr="00482F9D" w:rsidRDefault="005C3D27" w:rsidP="003A27BE">
      <w:pPr>
        <w:pStyle w:val="NoSpacing"/>
        <w:jc w:val="both"/>
        <w:rPr>
          <w:rFonts w:cstheme="minorHAnsi"/>
          <w:sz w:val="24"/>
          <w:szCs w:val="24"/>
          <w:lang w:val="en-GB"/>
        </w:rPr>
      </w:pPr>
      <w:r w:rsidRPr="008064C4">
        <w:rPr>
          <w:rFonts w:cstheme="minorHAnsi"/>
          <w:b/>
          <w:sz w:val="28"/>
          <w:szCs w:val="28"/>
          <w:lang w:val="en-GB"/>
        </w:rPr>
        <w:t>Determining</w:t>
      </w:r>
      <w:r w:rsidR="00CF4B1A" w:rsidRPr="008064C4">
        <w:rPr>
          <w:rFonts w:cstheme="minorHAnsi"/>
          <w:b/>
          <w:sz w:val="28"/>
          <w:szCs w:val="28"/>
          <w:lang w:val="en-GB"/>
        </w:rPr>
        <w:t xml:space="preserve"> the initial Allocation prior to Trade Execution (Pre-trade allocation)</w:t>
      </w:r>
      <w:r w:rsidR="00CF4B1A" w:rsidRPr="00482F9D">
        <w:rPr>
          <w:rFonts w:cstheme="minorHAnsi"/>
          <w:sz w:val="24"/>
          <w:szCs w:val="24"/>
          <w:lang w:val="en-GB"/>
        </w:rPr>
        <w:t xml:space="preserve"> </w:t>
      </w: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Initial mandate </w:t>
      </w:r>
      <w:r w:rsidR="00621334" w:rsidRPr="00482F9D">
        <w:rPr>
          <w:rFonts w:cstheme="minorHAnsi"/>
          <w:sz w:val="24"/>
          <w:szCs w:val="24"/>
          <w:lang w:val="en-GB"/>
        </w:rPr>
        <w:t>shall</w:t>
      </w:r>
      <w:r w:rsidRPr="00482F9D">
        <w:rPr>
          <w:rFonts w:cstheme="minorHAnsi"/>
          <w:sz w:val="24"/>
          <w:szCs w:val="24"/>
          <w:lang w:val="en-GB"/>
        </w:rPr>
        <w:t xml:space="preserve"> be determined prior to executing the trade, clearly indicating the participating client’s accounts and allocations for each account. </w:t>
      </w:r>
    </w:p>
    <w:p w:rsidR="005C3D27" w:rsidRPr="00482F9D" w:rsidRDefault="005C3D27" w:rsidP="003A27BE">
      <w:pPr>
        <w:pStyle w:val="NoSpacing"/>
        <w:jc w:val="both"/>
        <w:rPr>
          <w:rFonts w:cstheme="minorHAnsi"/>
          <w:sz w:val="24"/>
          <w:szCs w:val="24"/>
          <w:lang w:val="en-GB"/>
        </w:rPr>
      </w:pPr>
    </w:p>
    <w:p w:rsidR="00CF4B1A" w:rsidRPr="008064C4" w:rsidRDefault="00CF4B1A" w:rsidP="003A27BE">
      <w:pPr>
        <w:pStyle w:val="NoSpacing"/>
        <w:jc w:val="both"/>
        <w:rPr>
          <w:rFonts w:cstheme="minorHAnsi"/>
          <w:b/>
          <w:sz w:val="28"/>
          <w:szCs w:val="28"/>
          <w:lang w:val="en-GB"/>
        </w:rPr>
      </w:pPr>
      <w:r w:rsidRPr="008064C4">
        <w:rPr>
          <w:rFonts w:cstheme="minorHAnsi"/>
          <w:b/>
          <w:sz w:val="28"/>
          <w:szCs w:val="28"/>
          <w:lang w:val="en-GB"/>
        </w:rPr>
        <w:t xml:space="preserve">Determining the appropriate Allocation </w:t>
      </w: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 Pro-Rata Allocation assures fair and equitable treatment. Trades should be allocated on a pro rata basis based on the size of the pending order, however, there are various judgmental and other factors as described below which may support non-pro rata allocations.</w:t>
      </w: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 </w:t>
      </w:r>
    </w:p>
    <w:p w:rsidR="00CF4B1A" w:rsidRPr="008064C4" w:rsidRDefault="00CF4B1A" w:rsidP="003A27BE">
      <w:pPr>
        <w:pStyle w:val="NoSpacing"/>
        <w:jc w:val="both"/>
        <w:rPr>
          <w:rFonts w:cstheme="minorHAnsi"/>
          <w:b/>
          <w:sz w:val="28"/>
          <w:szCs w:val="28"/>
          <w:lang w:val="en-GB"/>
        </w:rPr>
      </w:pPr>
      <w:r w:rsidRPr="008064C4">
        <w:rPr>
          <w:rFonts w:cstheme="minorHAnsi"/>
          <w:b/>
          <w:sz w:val="28"/>
          <w:szCs w:val="28"/>
          <w:lang w:val="en-GB"/>
        </w:rPr>
        <w:t xml:space="preserve">Non Pro-Rata allocations </w:t>
      </w: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Certain factors may affect a </w:t>
      </w:r>
      <w:r w:rsidR="00AB1945">
        <w:rPr>
          <w:rFonts w:cstheme="minorHAnsi"/>
          <w:sz w:val="24"/>
          <w:szCs w:val="24"/>
          <w:lang w:val="en-GB"/>
        </w:rPr>
        <w:t>Broker</w:t>
      </w:r>
      <w:r w:rsidRPr="00482F9D">
        <w:rPr>
          <w:rFonts w:cstheme="minorHAnsi"/>
          <w:sz w:val="24"/>
          <w:szCs w:val="24"/>
          <w:lang w:val="en-GB"/>
        </w:rPr>
        <w:t xml:space="preserve">’s decision to allocate on a pro rata basis. </w:t>
      </w:r>
      <w:proofErr w:type="gramStart"/>
      <w:r w:rsidRPr="00482F9D">
        <w:rPr>
          <w:rFonts w:cstheme="minorHAnsi"/>
          <w:sz w:val="24"/>
          <w:szCs w:val="24"/>
          <w:lang w:val="en-GB"/>
        </w:rPr>
        <w:t>Factors such as, the need to sell out an account’s entire position before selling out other client’s position due to the client’s cash flow, exposure to the security/sector, cash flow (accounts liquidity needs, availability of cash) may form the basis of a non-pro rata allocation.</w:t>
      </w:r>
      <w:proofErr w:type="gramEnd"/>
      <w:r w:rsidRPr="00482F9D">
        <w:rPr>
          <w:rFonts w:cstheme="minorHAnsi"/>
          <w:sz w:val="24"/>
          <w:szCs w:val="24"/>
          <w:lang w:val="en-GB"/>
        </w:rPr>
        <w:t xml:space="preserve"> In these situations, the </w:t>
      </w:r>
      <w:r w:rsidR="00AB1945">
        <w:rPr>
          <w:rFonts w:cstheme="minorHAnsi"/>
          <w:sz w:val="24"/>
          <w:szCs w:val="24"/>
          <w:lang w:val="en-GB"/>
        </w:rPr>
        <w:t>Broker</w:t>
      </w:r>
      <w:r w:rsidRPr="00482F9D">
        <w:rPr>
          <w:rFonts w:cstheme="minorHAnsi"/>
          <w:sz w:val="24"/>
          <w:szCs w:val="24"/>
          <w:lang w:val="en-GB"/>
        </w:rPr>
        <w:t xml:space="preserve"> </w:t>
      </w:r>
      <w:r w:rsidR="00621334" w:rsidRPr="00482F9D">
        <w:rPr>
          <w:rFonts w:cstheme="minorHAnsi"/>
          <w:sz w:val="24"/>
          <w:szCs w:val="24"/>
          <w:lang w:val="en-GB"/>
        </w:rPr>
        <w:t>shall</w:t>
      </w:r>
      <w:r w:rsidRPr="00482F9D">
        <w:rPr>
          <w:rFonts w:cstheme="minorHAnsi"/>
          <w:sz w:val="24"/>
          <w:szCs w:val="24"/>
          <w:lang w:val="en-GB"/>
        </w:rPr>
        <w:t xml:space="preserve"> use reasonable fiduciary judgement in making a non-pro rata allocation that is in the best interest of all the affected clients. This shall also be fully documented to demonstrate the rationale behind the decision and subsequent allocation.  </w:t>
      </w:r>
    </w:p>
    <w:p w:rsidR="00CF4B1A" w:rsidRPr="00AB1945" w:rsidRDefault="00CF4B1A" w:rsidP="003A27BE">
      <w:pPr>
        <w:pStyle w:val="NoSpacing"/>
        <w:jc w:val="both"/>
        <w:rPr>
          <w:rFonts w:cstheme="minorHAnsi"/>
          <w:b/>
          <w:sz w:val="28"/>
          <w:szCs w:val="28"/>
          <w:lang w:val="en-GB"/>
        </w:rPr>
      </w:pPr>
    </w:p>
    <w:p w:rsidR="00CF4B1A" w:rsidRPr="00AB1945" w:rsidRDefault="00CF4B1A" w:rsidP="003A27BE">
      <w:pPr>
        <w:pStyle w:val="NoSpacing"/>
        <w:jc w:val="both"/>
        <w:rPr>
          <w:rFonts w:cstheme="minorHAnsi"/>
          <w:b/>
          <w:sz w:val="28"/>
          <w:szCs w:val="28"/>
          <w:lang w:val="en-GB"/>
        </w:rPr>
      </w:pPr>
      <w:r w:rsidRPr="00AB1945">
        <w:rPr>
          <w:rFonts w:cstheme="minorHAnsi"/>
          <w:b/>
          <w:sz w:val="28"/>
          <w:szCs w:val="28"/>
          <w:lang w:val="en-GB"/>
        </w:rPr>
        <w:t xml:space="preserve">Filling orders according to initial allocation (post trade allocation) </w:t>
      </w: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All orders </w:t>
      </w:r>
      <w:r w:rsidR="00621334" w:rsidRPr="00482F9D">
        <w:rPr>
          <w:rFonts w:cstheme="minorHAnsi"/>
          <w:sz w:val="24"/>
          <w:szCs w:val="24"/>
          <w:lang w:val="en-GB"/>
        </w:rPr>
        <w:t>shall</w:t>
      </w:r>
      <w:r w:rsidRPr="00482F9D">
        <w:rPr>
          <w:rFonts w:cstheme="minorHAnsi"/>
          <w:sz w:val="24"/>
          <w:szCs w:val="24"/>
          <w:lang w:val="en-GB"/>
        </w:rPr>
        <w:t xml:space="preserve"> be filled in line with the in</w:t>
      </w:r>
      <w:r w:rsidR="00FB2FEE">
        <w:rPr>
          <w:rFonts w:cstheme="minorHAnsi"/>
          <w:sz w:val="24"/>
          <w:szCs w:val="24"/>
          <w:lang w:val="en-GB"/>
        </w:rPr>
        <w:t xml:space="preserve">itial mandate as set out in </w:t>
      </w:r>
      <w:r w:rsidRPr="00482F9D">
        <w:rPr>
          <w:rFonts w:cstheme="minorHAnsi"/>
          <w:sz w:val="24"/>
          <w:szCs w:val="24"/>
          <w:lang w:val="en-GB"/>
        </w:rPr>
        <w:t xml:space="preserve">above. If the entire order is filled, then every client should have their entire order size met. If the order is partially filled, the executed trade should be allocated pro rata among the clients in the same proportions as the initial order size. Any deviation or reallocation of share from the initial allocation is permitted for up to three hours and thirty minutes (3.30Hrs) from when the trade was executed, however this needs to be fully documented, clearly citing the circumstance and rationale for the deviation. </w:t>
      </w:r>
    </w:p>
    <w:p w:rsidR="00CF4B1A" w:rsidRPr="00482F9D" w:rsidRDefault="00CF4B1A" w:rsidP="003A27BE">
      <w:pPr>
        <w:pStyle w:val="NoSpacing"/>
        <w:jc w:val="both"/>
        <w:rPr>
          <w:rFonts w:cstheme="minorHAnsi"/>
          <w:sz w:val="24"/>
          <w:szCs w:val="24"/>
          <w:lang w:val="en-GB"/>
        </w:rPr>
      </w:pPr>
    </w:p>
    <w:p w:rsidR="00CF46FD" w:rsidRDefault="00CF46FD" w:rsidP="003A27BE">
      <w:pPr>
        <w:pStyle w:val="NoSpacing"/>
        <w:jc w:val="both"/>
        <w:rPr>
          <w:rFonts w:cstheme="minorHAnsi"/>
          <w:b/>
          <w:sz w:val="28"/>
          <w:szCs w:val="28"/>
          <w:lang w:val="en-GB"/>
        </w:rPr>
      </w:pPr>
    </w:p>
    <w:p w:rsidR="00CF4B1A" w:rsidRPr="00FB2FEE" w:rsidRDefault="005C3D27" w:rsidP="003A27BE">
      <w:pPr>
        <w:pStyle w:val="NoSpacing"/>
        <w:jc w:val="both"/>
        <w:rPr>
          <w:rFonts w:cstheme="minorHAnsi"/>
          <w:b/>
          <w:sz w:val="28"/>
          <w:szCs w:val="28"/>
          <w:lang w:val="en-GB"/>
        </w:rPr>
      </w:pPr>
      <w:r w:rsidRPr="00FB2FEE">
        <w:rPr>
          <w:rFonts w:cstheme="minorHAnsi"/>
          <w:b/>
          <w:sz w:val="28"/>
          <w:szCs w:val="28"/>
          <w:lang w:val="en-GB"/>
        </w:rPr>
        <w:t>IPO</w:t>
      </w:r>
      <w:r w:rsidR="00CF4B1A" w:rsidRPr="00FB2FEE">
        <w:rPr>
          <w:rFonts w:cstheme="minorHAnsi"/>
          <w:b/>
          <w:sz w:val="28"/>
          <w:szCs w:val="28"/>
          <w:lang w:val="en-GB"/>
        </w:rPr>
        <w:t xml:space="preserve"> offerings allocation (New Issues) </w:t>
      </w:r>
    </w:p>
    <w:p w:rsidR="00CF4B1A" w:rsidRPr="00482F9D" w:rsidRDefault="00621334" w:rsidP="003A27BE">
      <w:pPr>
        <w:pStyle w:val="NoSpacing"/>
        <w:jc w:val="both"/>
        <w:rPr>
          <w:rFonts w:cstheme="minorHAnsi"/>
          <w:sz w:val="24"/>
          <w:szCs w:val="24"/>
          <w:lang w:val="en-GB"/>
        </w:rPr>
      </w:pPr>
      <w:r w:rsidRPr="00482F9D">
        <w:rPr>
          <w:rFonts w:cstheme="minorHAnsi"/>
          <w:sz w:val="24"/>
          <w:szCs w:val="24"/>
          <w:lang w:val="en-GB"/>
        </w:rPr>
        <w:t>FBC</w:t>
      </w:r>
      <w:r w:rsidR="00CF4B1A" w:rsidRPr="00482F9D">
        <w:rPr>
          <w:rFonts w:cstheme="minorHAnsi"/>
          <w:sz w:val="24"/>
          <w:szCs w:val="24"/>
          <w:lang w:val="en-GB"/>
        </w:rPr>
        <w:t xml:space="preserve"> maintains a strict policy on ensuring fair and equitable treatment of all clients when purchasing and allocating new issues.  </w:t>
      </w:r>
    </w:p>
    <w:p w:rsidR="005C3D27" w:rsidRPr="00482F9D" w:rsidRDefault="005C3D27" w:rsidP="003A27BE">
      <w:pPr>
        <w:pStyle w:val="NoSpacing"/>
        <w:jc w:val="both"/>
        <w:rPr>
          <w:rFonts w:cstheme="minorHAnsi"/>
          <w:sz w:val="24"/>
          <w:szCs w:val="24"/>
          <w:lang w:val="en-GB"/>
        </w:rPr>
      </w:pPr>
    </w:p>
    <w:p w:rsidR="005C3D27"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For all new issues, the </w:t>
      </w:r>
      <w:r w:rsidR="00FB2FEE">
        <w:rPr>
          <w:rFonts w:cstheme="minorHAnsi"/>
          <w:sz w:val="24"/>
          <w:szCs w:val="24"/>
          <w:lang w:val="en-GB"/>
        </w:rPr>
        <w:t>Broker</w:t>
      </w:r>
      <w:r w:rsidRPr="00482F9D">
        <w:rPr>
          <w:rFonts w:cstheme="minorHAnsi"/>
          <w:sz w:val="24"/>
          <w:szCs w:val="24"/>
          <w:lang w:val="en-GB"/>
        </w:rPr>
        <w:t xml:space="preserve"> will take into account, the necessary factors such as the clients investment objectives, investment guidelines (any advance indications of client interest for new issues), and the risk profile of the client, the security itself and the size of the order. The </w:t>
      </w:r>
      <w:r w:rsidR="00FB2FEE">
        <w:rPr>
          <w:rFonts w:cstheme="minorHAnsi"/>
          <w:sz w:val="24"/>
          <w:szCs w:val="24"/>
          <w:lang w:val="en-GB"/>
        </w:rPr>
        <w:t>Broker</w:t>
      </w:r>
      <w:r w:rsidRPr="00482F9D">
        <w:rPr>
          <w:rFonts w:cstheme="minorHAnsi"/>
          <w:sz w:val="24"/>
          <w:szCs w:val="24"/>
          <w:lang w:val="en-GB"/>
        </w:rPr>
        <w:t xml:space="preserve"> will have the responsibility for ensuring that, no special arrangement or any inducement scheme exists where </w:t>
      </w:r>
      <w:r w:rsidR="00621334" w:rsidRPr="00482F9D">
        <w:rPr>
          <w:rFonts w:cstheme="minorHAnsi"/>
          <w:sz w:val="24"/>
          <w:szCs w:val="24"/>
          <w:lang w:val="en-GB"/>
        </w:rPr>
        <w:t>FBC</w:t>
      </w:r>
      <w:r w:rsidRPr="00482F9D">
        <w:rPr>
          <w:rFonts w:cstheme="minorHAnsi"/>
          <w:sz w:val="24"/>
          <w:szCs w:val="24"/>
          <w:lang w:val="en-GB"/>
        </w:rPr>
        <w:t xml:space="preserve"> agrees to trade more with an executing agent as a result of a greater allotment of a new issue from a book runner. </w:t>
      </w:r>
    </w:p>
    <w:p w:rsidR="00CF4B1A"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 </w:t>
      </w:r>
    </w:p>
    <w:p w:rsidR="005C3D27" w:rsidRPr="00482F9D" w:rsidRDefault="00CF4B1A" w:rsidP="003A27BE">
      <w:pPr>
        <w:pStyle w:val="NoSpacing"/>
        <w:jc w:val="both"/>
        <w:rPr>
          <w:rFonts w:cstheme="minorHAnsi"/>
          <w:sz w:val="24"/>
          <w:szCs w:val="24"/>
          <w:lang w:val="en-GB"/>
        </w:rPr>
      </w:pPr>
      <w:r w:rsidRPr="00482F9D">
        <w:rPr>
          <w:rFonts w:cstheme="minorHAnsi"/>
          <w:sz w:val="24"/>
          <w:szCs w:val="24"/>
          <w:lang w:val="en-GB"/>
        </w:rPr>
        <w:t xml:space="preserve">The </w:t>
      </w:r>
      <w:r w:rsidR="00FB2FEE">
        <w:rPr>
          <w:rFonts w:cstheme="minorHAnsi"/>
          <w:sz w:val="24"/>
          <w:szCs w:val="24"/>
          <w:lang w:val="en-GB"/>
        </w:rPr>
        <w:t>Broker</w:t>
      </w:r>
      <w:r w:rsidRPr="00482F9D">
        <w:rPr>
          <w:rFonts w:cstheme="minorHAnsi"/>
          <w:sz w:val="24"/>
          <w:szCs w:val="24"/>
          <w:lang w:val="en-GB"/>
        </w:rPr>
        <w:t xml:space="preserve"> looking to subscribe to the new issue </w:t>
      </w:r>
      <w:r w:rsidR="00621334" w:rsidRPr="00482F9D">
        <w:rPr>
          <w:rFonts w:cstheme="minorHAnsi"/>
          <w:sz w:val="24"/>
          <w:szCs w:val="24"/>
          <w:lang w:val="en-GB"/>
        </w:rPr>
        <w:t>shall</w:t>
      </w:r>
      <w:r w:rsidRPr="00482F9D">
        <w:rPr>
          <w:rFonts w:cstheme="minorHAnsi"/>
          <w:sz w:val="24"/>
          <w:szCs w:val="24"/>
          <w:lang w:val="en-GB"/>
        </w:rPr>
        <w:t xml:space="preserve"> have a written record indicating the requested volume.  Pre trading allocation </w:t>
      </w:r>
      <w:r w:rsidR="00621334" w:rsidRPr="00482F9D">
        <w:rPr>
          <w:rFonts w:cstheme="minorHAnsi"/>
          <w:sz w:val="24"/>
          <w:szCs w:val="24"/>
          <w:lang w:val="en-GB"/>
        </w:rPr>
        <w:t>shall</w:t>
      </w:r>
      <w:r w:rsidRPr="00482F9D">
        <w:rPr>
          <w:rFonts w:cstheme="minorHAnsi"/>
          <w:sz w:val="24"/>
          <w:szCs w:val="24"/>
          <w:lang w:val="en-GB"/>
        </w:rPr>
        <w:t xml:space="preserve"> also be completed, as above, on a pro rata basis with consideration for the size of the client’s account, adjustment for rounding lots, the mandate type, permissibility of the new issue for the client and cash availability.  After filling the order, the </w:t>
      </w:r>
      <w:r w:rsidR="00FB2FEE">
        <w:rPr>
          <w:rFonts w:cstheme="minorHAnsi"/>
          <w:sz w:val="24"/>
          <w:szCs w:val="24"/>
          <w:lang w:val="en-GB"/>
        </w:rPr>
        <w:t>Broker</w:t>
      </w:r>
      <w:r w:rsidRPr="00482F9D">
        <w:rPr>
          <w:rFonts w:cstheme="minorHAnsi"/>
          <w:sz w:val="24"/>
          <w:szCs w:val="24"/>
          <w:lang w:val="en-GB"/>
        </w:rPr>
        <w:t xml:space="preserve"> </w:t>
      </w:r>
      <w:r w:rsidR="00621334" w:rsidRPr="00482F9D">
        <w:rPr>
          <w:rFonts w:cstheme="minorHAnsi"/>
          <w:sz w:val="24"/>
          <w:szCs w:val="24"/>
          <w:lang w:val="en-GB"/>
        </w:rPr>
        <w:t>shall</w:t>
      </w:r>
      <w:r w:rsidRPr="00482F9D">
        <w:rPr>
          <w:rFonts w:cstheme="minorHAnsi"/>
          <w:sz w:val="24"/>
          <w:szCs w:val="24"/>
          <w:lang w:val="en-GB"/>
        </w:rPr>
        <w:t xml:space="preserve"> record on the trade ticket the actual new issue allocation made to each client/strategy. The </w:t>
      </w:r>
      <w:proofErr w:type="gramStart"/>
      <w:r w:rsidRPr="00482F9D">
        <w:rPr>
          <w:rFonts w:cstheme="minorHAnsi"/>
          <w:sz w:val="24"/>
          <w:szCs w:val="24"/>
          <w:lang w:val="en-GB"/>
        </w:rPr>
        <w:t>rationale for any allocation decision</w:t>
      </w:r>
      <w:proofErr w:type="gramEnd"/>
      <w:r w:rsidRPr="00482F9D">
        <w:rPr>
          <w:rFonts w:cstheme="minorHAnsi"/>
          <w:sz w:val="24"/>
          <w:szCs w:val="24"/>
          <w:lang w:val="en-GB"/>
        </w:rPr>
        <w:t xml:space="preserve"> other than</w:t>
      </w:r>
      <w:r w:rsidR="005C3D27" w:rsidRPr="00482F9D">
        <w:rPr>
          <w:rFonts w:cstheme="minorHAnsi"/>
          <w:sz w:val="24"/>
          <w:szCs w:val="24"/>
          <w:lang w:val="en-GB"/>
        </w:rPr>
        <w:t xml:space="preserve"> strictly pro rata and adjustment for round lots </w:t>
      </w:r>
      <w:r w:rsidR="00621334" w:rsidRPr="00482F9D">
        <w:rPr>
          <w:rFonts w:cstheme="minorHAnsi"/>
          <w:sz w:val="24"/>
          <w:szCs w:val="24"/>
          <w:lang w:val="en-GB"/>
        </w:rPr>
        <w:t>shall</w:t>
      </w:r>
      <w:r w:rsidR="005C3D27" w:rsidRPr="00482F9D">
        <w:rPr>
          <w:rFonts w:cstheme="minorHAnsi"/>
          <w:sz w:val="24"/>
          <w:szCs w:val="24"/>
          <w:lang w:val="en-GB"/>
        </w:rPr>
        <w:t xml:space="preserve"> be clearly documented and provided on request to the Compliance Department.</w:t>
      </w:r>
    </w:p>
    <w:p w:rsidR="005C3D27" w:rsidRPr="00482F9D" w:rsidRDefault="005C3D27" w:rsidP="003A27BE">
      <w:pPr>
        <w:pStyle w:val="NoSpacing"/>
        <w:jc w:val="both"/>
        <w:rPr>
          <w:rFonts w:cstheme="minorHAnsi"/>
          <w:sz w:val="24"/>
          <w:szCs w:val="24"/>
          <w:lang w:val="en-GB"/>
        </w:rPr>
      </w:pPr>
      <w:r w:rsidRPr="00482F9D">
        <w:rPr>
          <w:rFonts w:cstheme="minorHAnsi"/>
          <w:sz w:val="24"/>
          <w:szCs w:val="24"/>
          <w:lang w:val="en-GB"/>
        </w:rPr>
        <w:t xml:space="preserve">    </w:t>
      </w:r>
    </w:p>
    <w:p w:rsidR="005C3D27" w:rsidRPr="00FB2FEE" w:rsidRDefault="005C3D27" w:rsidP="003A27BE">
      <w:pPr>
        <w:pStyle w:val="NoSpacing"/>
        <w:jc w:val="both"/>
        <w:rPr>
          <w:rFonts w:cstheme="minorHAnsi"/>
          <w:b/>
          <w:sz w:val="28"/>
          <w:szCs w:val="28"/>
          <w:lang w:val="en-GB"/>
        </w:rPr>
      </w:pPr>
      <w:r w:rsidRPr="00FB2FEE">
        <w:rPr>
          <w:rFonts w:cstheme="minorHAnsi"/>
          <w:b/>
          <w:sz w:val="28"/>
          <w:szCs w:val="28"/>
          <w:lang w:val="en-GB"/>
        </w:rPr>
        <w:t xml:space="preserve">Cross trades </w:t>
      </w:r>
    </w:p>
    <w:p w:rsidR="005C3D27" w:rsidRPr="00482F9D" w:rsidRDefault="005C3D27" w:rsidP="003A27BE">
      <w:pPr>
        <w:pStyle w:val="NoSpacing"/>
        <w:jc w:val="both"/>
        <w:rPr>
          <w:rFonts w:cstheme="minorHAnsi"/>
          <w:sz w:val="24"/>
          <w:szCs w:val="24"/>
          <w:lang w:val="en-GB"/>
        </w:rPr>
      </w:pPr>
      <w:r w:rsidRPr="00482F9D">
        <w:rPr>
          <w:rFonts w:cstheme="minorHAnsi"/>
          <w:sz w:val="24"/>
          <w:szCs w:val="24"/>
          <w:lang w:val="en-GB"/>
        </w:rPr>
        <w:t xml:space="preserve">Where the </w:t>
      </w:r>
      <w:r w:rsidR="00FB2FEE">
        <w:rPr>
          <w:rFonts w:cstheme="minorHAnsi"/>
          <w:sz w:val="24"/>
          <w:szCs w:val="24"/>
          <w:lang w:val="en-GB"/>
        </w:rPr>
        <w:t>Broker</w:t>
      </w:r>
      <w:r w:rsidRPr="00482F9D">
        <w:rPr>
          <w:rFonts w:cstheme="minorHAnsi"/>
          <w:sz w:val="24"/>
          <w:szCs w:val="24"/>
          <w:lang w:val="en-GB"/>
        </w:rPr>
        <w:t xml:space="preserve"> has two clients with opposite needs in the same security and it is in the interest of both clients to transact with each other instead of both going to the market, the Trader may cross the trade at the agreed price of the security. However, the </w:t>
      </w:r>
      <w:r w:rsidR="00FB2FEE">
        <w:rPr>
          <w:rFonts w:cstheme="minorHAnsi"/>
          <w:sz w:val="24"/>
          <w:szCs w:val="24"/>
          <w:lang w:val="en-GB"/>
        </w:rPr>
        <w:t>Trader</w:t>
      </w:r>
      <w:r w:rsidRPr="00482F9D">
        <w:rPr>
          <w:rFonts w:cstheme="minorHAnsi"/>
          <w:sz w:val="24"/>
          <w:szCs w:val="24"/>
          <w:lang w:val="en-GB"/>
        </w:rPr>
        <w:t xml:space="preserve"> </w:t>
      </w:r>
      <w:r w:rsidR="00621334" w:rsidRPr="00482F9D">
        <w:rPr>
          <w:rFonts w:cstheme="minorHAnsi"/>
          <w:sz w:val="24"/>
          <w:szCs w:val="24"/>
          <w:lang w:val="en-GB"/>
        </w:rPr>
        <w:t>shall</w:t>
      </w:r>
      <w:r w:rsidRPr="00482F9D">
        <w:rPr>
          <w:rFonts w:cstheme="minorHAnsi"/>
          <w:sz w:val="24"/>
          <w:szCs w:val="24"/>
          <w:lang w:val="en-GB"/>
        </w:rPr>
        <w:t xml:space="preserve"> ensure that this is not done to the advantage or detriment of either party participating in the cross. The rationale for Crossing should be fully documented and supported with relevant additional information i.e. evidence of Bid/Ask offer obtained from the market, which sufficiently allows compliance have clear oversight of the process.</w:t>
      </w:r>
    </w:p>
    <w:p w:rsidR="005C3D27" w:rsidRPr="00482F9D" w:rsidRDefault="005C3D27" w:rsidP="003A27BE">
      <w:pPr>
        <w:pStyle w:val="NoSpacing"/>
        <w:jc w:val="both"/>
        <w:rPr>
          <w:rFonts w:cstheme="minorHAnsi"/>
          <w:sz w:val="24"/>
          <w:szCs w:val="24"/>
          <w:lang w:val="en-GB"/>
        </w:rPr>
      </w:pPr>
      <w:r w:rsidRPr="00482F9D">
        <w:rPr>
          <w:rFonts w:cstheme="minorHAnsi"/>
          <w:sz w:val="24"/>
          <w:szCs w:val="24"/>
          <w:lang w:val="en-GB"/>
        </w:rPr>
        <w:t xml:space="preserve"> </w:t>
      </w:r>
    </w:p>
    <w:p w:rsidR="005C3D27" w:rsidRPr="00FB2FEE" w:rsidRDefault="005C3D27" w:rsidP="003A27BE">
      <w:pPr>
        <w:pStyle w:val="NoSpacing"/>
        <w:jc w:val="both"/>
        <w:rPr>
          <w:rFonts w:cstheme="minorHAnsi"/>
          <w:b/>
          <w:sz w:val="28"/>
          <w:szCs w:val="28"/>
          <w:lang w:val="en-GB"/>
        </w:rPr>
      </w:pPr>
      <w:r w:rsidRPr="00FB2FEE">
        <w:rPr>
          <w:rFonts w:cstheme="minorHAnsi"/>
          <w:b/>
          <w:sz w:val="28"/>
          <w:szCs w:val="28"/>
          <w:lang w:val="en-GB"/>
        </w:rPr>
        <w:t xml:space="preserve">Monitoring and Review </w:t>
      </w:r>
    </w:p>
    <w:p w:rsidR="005C3D27" w:rsidRPr="00482F9D" w:rsidRDefault="00621334" w:rsidP="003A27BE">
      <w:pPr>
        <w:pStyle w:val="NoSpacing"/>
        <w:jc w:val="both"/>
        <w:rPr>
          <w:rFonts w:cstheme="minorHAnsi"/>
          <w:sz w:val="24"/>
          <w:szCs w:val="24"/>
          <w:lang w:val="en-GB"/>
        </w:rPr>
      </w:pPr>
      <w:r w:rsidRPr="00482F9D">
        <w:rPr>
          <w:rFonts w:cstheme="minorHAnsi"/>
          <w:sz w:val="24"/>
          <w:szCs w:val="24"/>
          <w:lang w:val="en-GB"/>
        </w:rPr>
        <w:t>FBC</w:t>
      </w:r>
      <w:r w:rsidR="005C3D27" w:rsidRPr="00482F9D">
        <w:rPr>
          <w:rFonts w:cstheme="minorHAnsi"/>
          <w:sz w:val="24"/>
          <w:szCs w:val="24"/>
          <w:lang w:val="en-GB"/>
        </w:rPr>
        <w:t xml:space="preserve"> will monitor processes to identify transactions that may not have met order execution requirements as outlined in this policy through surveillance undertaken mainly by the second and third lines of defence i.e. Compliance and Audit (internal/External) respectively. </w:t>
      </w:r>
    </w:p>
    <w:p w:rsidR="005C3D27" w:rsidRPr="00482F9D" w:rsidRDefault="005C3D27" w:rsidP="003A27BE">
      <w:pPr>
        <w:pStyle w:val="NoSpacing"/>
        <w:jc w:val="both"/>
        <w:rPr>
          <w:rFonts w:cstheme="minorHAnsi"/>
          <w:sz w:val="24"/>
          <w:szCs w:val="24"/>
          <w:lang w:val="en-GB"/>
        </w:rPr>
      </w:pPr>
    </w:p>
    <w:p w:rsidR="005C3D27" w:rsidRPr="00482F9D" w:rsidRDefault="005C3D27" w:rsidP="003A27BE">
      <w:pPr>
        <w:pStyle w:val="NoSpacing"/>
        <w:jc w:val="both"/>
        <w:rPr>
          <w:rFonts w:cstheme="minorHAnsi"/>
          <w:sz w:val="24"/>
          <w:szCs w:val="24"/>
          <w:lang w:val="en-GB"/>
        </w:rPr>
      </w:pPr>
      <w:r w:rsidRPr="00482F9D">
        <w:rPr>
          <w:rFonts w:cstheme="minorHAnsi"/>
          <w:sz w:val="24"/>
          <w:szCs w:val="24"/>
          <w:lang w:val="en-GB"/>
        </w:rPr>
        <w:t xml:space="preserve">Compliance will monitor, regularly (at least on a Quarterly basis), the effectiveness of </w:t>
      </w:r>
      <w:r w:rsidR="00621334" w:rsidRPr="00482F9D">
        <w:rPr>
          <w:rFonts w:cstheme="minorHAnsi"/>
          <w:sz w:val="24"/>
          <w:szCs w:val="24"/>
          <w:lang w:val="en-GB"/>
        </w:rPr>
        <w:t>FBC</w:t>
      </w:r>
      <w:r w:rsidRPr="00482F9D">
        <w:rPr>
          <w:rFonts w:cstheme="minorHAnsi"/>
          <w:sz w:val="24"/>
          <w:szCs w:val="24"/>
          <w:lang w:val="en-GB"/>
        </w:rPr>
        <w:t xml:space="preserve">’s execution arrangements and assess whether the execution venues selected have provided the best possible result. Monitoring will also cover the fair and equitable allocation where they occurred, as well as Cross trades, during the period. Any opportunities for improvement that are </w:t>
      </w:r>
      <w:proofErr w:type="gramStart"/>
      <w:r w:rsidRPr="00482F9D">
        <w:rPr>
          <w:rFonts w:cstheme="minorHAnsi"/>
          <w:sz w:val="24"/>
          <w:szCs w:val="24"/>
          <w:lang w:val="en-GB"/>
        </w:rPr>
        <w:t>identified,</w:t>
      </w:r>
      <w:proofErr w:type="gramEnd"/>
      <w:r w:rsidRPr="00482F9D">
        <w:rPr>
          <w:rFonts w:cstheme="minorHAnsi"/>
          <w:sz w:val="24"/>
          <w:szCs w:val="24"/>
          <w:lang w:val="en-GB"/>
        </w:rPr>
        <w:t xml:space="preserve"> will be reported to the Board and Investment Committee so resulting actions may be incorporated into the process and policy.    </w:t>
      </w:r>
    </w:p>
    <w:p w:rsidR="005C3D27" w:rsidRPr="00482F9D" w:rsidRDefault="005C3D27" w:rsidP="003A27BE">
      <w:pPr>
        <w:pStyle w:val="NoSpacing"/>
        <w:jc w:val="both"/>
        <w:rPr>
          <w:rFonts w:cstheme="minorHAnsi"/>
          <w:sz w:val="24"/>
          <w:szCs w:val="24"/>
          <w:lang w:val="en-GB"/>
        </w:rPr>
      </w:pPr>
    </w:p>
    <w:p w:rsidR="00FB2FEE" w:rsidRDefault="00FB2FEE" w:rsidP="003A27BE">
      <w:pPr>
        <w:pStyle w:val="NoSpacing"/>
        <w:jc w:val="both"/>
        <w:rPr>
          <w:rFonts w:cstheme="minorHAnsi"/>
          <w:b/>
          <w:sz w:val="28"/>
          <w:szCs w:val="28"/>
          <w:lang w:val="en-GB"/>
        </w:rPr>
      </w:pPr>
    </w:p>
    <w:p w:rsidR="005C3D27" w:rsidRPr="00FB2FEE" w:rsidRDefault="005C3D27" w:rsidP="003A27BE">
      <w:pPr>
        <w:pStyle w:val="NoSpacing"/>
        <w:jc w:val="both"/>
        <w:rPr>
          <w:rFonts w:cstheme="minorHAnsi"/>
          <w:b/>
          <w:sz w:val="28"/>
          <w:szCs w:val="28"/>
          <w:lang w:val="en-GB"/>
        </w:rPr>
      </w:pPr>
      <w:r w:rsidRPr="00FB2FEE">
        <w:rPr>
          <w:rFonts w:cstheme="minorHAnsi"/>
          <w:b/>
          <w:sz w:val="28"/>
          <w:szCs w:val="28"/>
          <w:lang w:val="en-GB"/>
        </w:rPr>
        <w:lastRenderedPageBreak/>
        <w:t xml:space="preserve">Record Keeping </w:t>
      </w:r>
    </w:p>
    <w:p w:rsidR="005C3D27" w:rsidRPr="00482F9D" w:rsidRDefault="00621334" w:rsidP="003A27BE">
      <w:pPr>
        <w:pStyle w:val="NoSpacing"/>
        <w:jc w:val="both"/>
        <w:rPr>
          <w:rFonts w:cstheme="minorHAnsi"/>
          <w:sz w:val="24"/>
          <w:szCs w:val="24"/>
          <w:lang w:val="en-GB"/>
        </w:rPr>
      </w:pPr>
      <w:r w:rsidRPr="00482F9D">
        <w:rPr>
          <w:rFonts w:cstheme="minorHAnsi"/>
          <w:sz w:val="24"/>
          <w:szCs w:val="24"/>
          <w:lang w:val="en-GB"/>
        </w:rPr>
        <w:t>FBC</w:t>
      </w:r>
      <w:r w:rsidR="005C3D27" w:rsidRPr="00482F9D">
        <w:rPr>
          <w:rFonts w:cstheme="minorHAnsi"/>
          <w:sz w:val="24"/>
          <w:szCs w:val="24"/>
          <w:lang w:val="en-GB"/>
        </w:rPr>
        <w:t xml:space="preserve"> will maintain records in sufficient detail to show particulars of all transaction</w:t>
      </w:r>
      <w:r w:rsidR="00546B09">
        <w:rPr>
          <w:rFonts w:cstheme="minorHAnsi"/>
          <w:sz w:val="24"/>
          <w:szCs w:val="24"/>
          <w:lang w:val="en-GB"/>
        </w:rPr>
        <w:t xml:space="preserve"> undertaken, in line with </w:t>
      </w:r>
      <w:r w:rsidR="005C3D27" w:rsidRPr="00482F9D">
        <w:rPr>
          <w:rFonts w:cstheme="minorHAnsi"/>
          <w:sz w:val="24"/>
          <w:szCs w:val="24"/>
          <w:lang w:val="en-GB"/>
        </w:rPr>
        <w:t xml:space="preserve">regulatory requirements.  Subject to regulatory requirements, the following records </w:t>
      </w:r>
      <w:r w:rsidRPr="00482F9D">
        <w:rPr>
          <w:rFonts w:cstheme="minorHAnsi"/>
          <w:sz w:val="24"/>
          <w:szCs w:val="24"/>
          <w:lang w:val="en-GB"/>
        </w:rPr>
        <w:t>shall</w:t>
      </w:r>
      <w:r w:rsidR="005C3D27" w:rsidRPr="00482F9D">
        <w:rPr>
          <w:rFonts w:cstheme="minorHAnsi"/>
          <w:sz w:val="24"/>
          <w:szCs w:val="24"/>
          <w:lang w:val="en-GB"/>
        </w:rPr>
        <w:t xml:space="preserve"> be retained for each trade executed by </w:t>
      </w:r>
      <w:r w:rsidR="00FB2FEE">
        <w:rPr>
          <w:rFonts w:cstheme="minorHAnsi"/>
          <w:sz w:val="24"/>
          <w:szCs w:val="24"/>
          <w:lang w:val="en-GB"/>
        </w:rPr>
        <w:t>FBC</w:t>
      </w:r>
      <w:r w:rsidR="005C3D27" w:rsidRPr="00482F9D">
        <w:rPr>
          <w:rFonts w:cstheme="minorHAnsi"/>
          <w:sz w:val="24"/>
          <w:szCs w:val="24"/>
          <w:lang w:val="en-GB"/>
        </w:rPr>
        <w:t xml:space="preserve">: </w:t>
      </w:r>
    </w:p>
    <w:p w:rsidR="005C3D27" w:rsidRPr="00482F9D" w:rsidRDefault="005C3D27" w:rsidP="003A27BE">
      <w:pPr>
        <w:pStyle w:val="NoSpacing"/>
        <w:jc w:val="both"/>
        <w:rPr>
          <w:rFonts w:cstheme="minorHAnsi"/>
          <w:sz w:val="24"/>
          <w:szCs w:val="24"/>
          <w:lang w:val="en-GB"/>
        </w:rPr>
      </w:pPr>
    </w:p>
    <w:p w:rsidR="00FB2FEE" w:rsidRDefault="00546B09" w:rsidP="00FB2FEE">
      <w:pPr>
        <w:pStyle w:val="NoSpacing"/>
        <w:numPr>
          <w:ilvl w:val="0"/>
          <w:numId w:val="13"/>
        </w:numPr>
        <w:jc w:val="both"/>
        <w:rPr>
          <w:rFonts w:cstheme="minorHAnsi"/>
          <w:sz w:val="24"/>
          <w:szCs w:val="24"/>
          <w:lang w:val="en-GB"/>
        </w:rPr>
      </w:pPr>
      <w:r>
        <w:rPr>
          <w:rFonts w:cstheme="minorHAnsi"/>
          <w:sz w:val="24"/>
          <w:szCs w:val="24"/>
          <w:lang w:val="en-GB"/>
        </w:rPr>
        <w:t>C</w:t>
      </w:r>
      <w:r w:rsidR="005C3D27" w:rsidRPr="00482F9D">
        <w:rPr>
          <w:rFonts w:cstheme="minorHAnsi"/>
          <w:sz w:val="24"/>
          <w:szCs w:val="24"/>
          <w:lang w:val="en-GB"/>
        </w:rPr>
        <w:t>o</w:t>
      </w:r>
      <w:r>
        <w:rPr>
          <w:rFonts w:cstheme="minorHAnsi"/>
          <w:sz w:val="24"/>
          <w:szCs w:val="24"/>
          <w:lang w:val="en-GB"/>
        </w:rPr>
        <w:t>mpetitive quotes (Fixed Income)</w:t>
      </w:r>
      <w:r w:rsidR="005C3D27" w:rsidRPr="00482F9D">
        <w:rPr>
          <w:rFonts w:cstheme="minorHAnsi"/>
          <w:sz w:val="24"/>
          <w:szCs w:val="24"/>
          <w:lang w:val="en-GB"/>
        </w:rPr>
        <w:t xml:space="preserve">and best bid/offer price at time of </w:t>
      </w:r>
    </w:p>
    <w:p w:rsidR="005C3D27" w:rsidRPr="00482F9D" w:rsidRDefault="005C3D27" w:rsidP="00546B09">
      <w:pPr>
        <w:pStyle w:val="NoSpacing"/>
        <w:ind w:left="720"/>
        <w:jc w:val="both"/>
        <w:rPr>
          <w:rFonts w:cstheme="minorHAnsi"/>
          <w:sz w:val="24"/>
          <w:szCs w:val="24"/>
          <w:lang w:val="en-GB"/>
        </w:rPr>
      </w:pPr>
      <w:proofErr w:type="gramStart"/>
      <w:r w:rsidRPr="00482F9D">
        <w:rPr>
          <w:rFonts w:cstheme="minorHAnsi"/>
          <w:sz w:val="24"/>
          <w:szCs w:val="24"/>
          <w:lang w:val="en-GB"/>
        </w:rPr>
        <w:t>executing</w:t>
      </w:r>
      <w:proofErr w:type="gramEnd"/>
      <w:r w:rsidRPr="00482F9D">
        <w:rPr>
          <w:rFonts w:cstheme="minorHAnsi"/>
          <w:sz w:val="24"/>
          <w:szCs w:val="24"/>
          <w:lang w:val="en-GB"/>
        </w:rPr>
        <w:t xml:space="preserve"> the trade </w:t>
      </w:r>
    </w:p>
    <w:p w:rsidR="005C3D27" w:rsidRPr="00482F9D" w:rsidRDefault="005C3D27" w:rsidP="00FB2FEE">
      <w:pPr>
        <w:pStyle w:val="NoSpacing"/>
        <w:numPr>
          <w:ilvl w:val="0"/>
          <w:numId w:val="13"/>
        </w:numPr>
        <w:jc w:val="both"/>
        <w:rPr>
          <w:rFonts w:cstheme="minorHAnsi"/>
          <w:sz w:val="24"/>
          <w:szCs w:val="24"/>
          <w:lang w:val="en-GB"/>
        </w:rPr>
      </w:pPr>
      <w:r w:rsidRPr="00482F9D">
        <w:rPr>
          <w:rFonts w:cstheme="minorHAnsi"/>
          <w:sz w:val="24"/>
          <w:szCs w:val="24"/>
          <w:lang w:val="en-GB"/>
        </w:rPr>
        <w:t xml:space="preserve">Price  </w:t>
      </w:r>
    </w:p>
    <w:p w:rsidR="005C3D27" w:rsidRPr="00482F9D" w:rsidRDefault="005C3D27" w:rsidP="00FB2FEE">
      <w:pPr>
        <w:pStyle w:val="NoSpacing"/>
        <w:numPr>
          <w:ilvl w:val="0"/>
          <w:numId w:val="13"/>
        </w:numPr>
        <w:jc w:val="both"/>
        <w:rPr>
          <w:rFonts w:cstheme="minorHAnsi"/>
          <w:sz w:val="24"/>
          <w:szCs w:val="24"/>
          <w:lang w:val="en-GB"/>
        </w:rPr>
      </w:pPr>
      <w:r w:rsidRPr="00482F9D">
        <w:rPr>
          <w:rFonts w:cstheme="minorHAnsi"/>
          <w:sz w:val="24"/>
          <w:szCs w:val="24"/>
          <w:lang w:val="en-GB"/>
        </w:rPr>
        <w:t xml:space="preserve">Time order received  </w:t>
      </w:r>
    </w:p>
    <w:p w:rsidR="005C3D27" w:rsidRPr="00482F9D" w:rsidRDefault="005C3D27" w:rsidP="00FB2FEE">
      <w:pPr>
        <w:pStyle w:val="NoSpacing"/>
        <w:numPr>
          <w:ilvl w:val="0"/>
          <w:numId w:val="13"/>
        </w:numPr>
        <w:jc w:val="both"/>
        <w:rPr>
          <w:rFonts w:cstheme="minorHAnsi"/>
          <w:sz w:val="24"/>
          <w:szCs w:val="24"/>
          <w:lang w:val="en-GB"/>
        </w:rPr>
      </w:pPr>
      <w:r w:rsidRPr="00482F9D">
        <w:rPr>
          <w:rFonts w:cstheme="minorHAnsi"/>
          <w:sz w:val="24"/>
          <w:szCs w:val="24"/>
          <w:lang w:val="en-GB"/>
        </w:rPr>
        <w:t xml:space="preserve">Execution time </w:t>
      </w:r>
    </w:p>
    <w:p w:rsidR="00CF4B1A" w:rsidRPr="00482F9D" w:rsidRDefault="005C3D27" w:rsidP="00FB2FEE">
      <w:pPr>
        <w:pStyle w:val="NoSpacing"/>
        <w:numPr>
          <w:ilvl w:val="0"/>
          <w:numId w:val="13"/>
        </w:numPr>
        <w:jc w:val="both"/>
        <w:rPr>
          <w:rFonts w:cstheme="minorHAnsi"/>
          <w:sz w:val="24"/>
          <w:szCs w:val="24"/>
          <w:lang w:val="en-GB"/>
        </w:rPr>
      </w:pPr>
      <w:r w:rsidRPr="00482F9D">
        <w:rPr>
          <w:rFonts w:cstheme="minorHAnsi"/>
          <w:sz w:val="24"/>
          <w:szCs w:val="24"/>
          <w:lang w:val="en-GB"/>
        </w:rPr>
        <w:t>Order Allocation record</w:t>
      </w:r>
    </w:p>
    <w:p w:rsidR="005C3D27" w:rsidRPr="00482F9D" w:rsidRDefault="005C3D27" w:rsidP="003A27BE">
      <w:pPr>
        <w:pStyle w:val="NoSpacing"/>
        <w:jc w:val="both"/>
        <w:rPr>
          <w:rFonts w:cstheme="minorHAnsi"/>
          <w:sz w:val="24"/>
          <w:szCs w:val="24"/>
          <w:lang w:val="en-GB"/>
        </w:rPr>
      </w:pPr>
    </w:p>
    <w:p w:rsidR="00FB2FEE" w:rsidRDefault="00FB2FEE" w:rsidP="003A27BE">
      <w:pPr>
        <w:pStyle w:val="NoSpacing"/>
        <w:jc w:val="both"/>
        <w:rPr>
          <w:rFonts w:cstheme="minorHAnsi"/>
          <w:b/>
          <w:sz w:val="28"/>
          <w:szCs w:val="28"/>
          <w:lang w:val="en-GB"/>
        </w:rPr>
      </w:pPr>
    </w:p>
    <w:p w:rsidR="005C3D27" w:rsidRPr="00FB2FEE" w:rsidRDefault="005C3D27" w:rsidP="003A27BE">
      <w:pPr>
        <w:pStyle w:val="NoSpacing"/>
        <w:jc w:val="both"/>
        <w:rPr>
          <w:rFonts w:cstheme="minorHAnsi"/>
          <w:b/>
          <w:sz w:val="28"/>
          <w:szCs w:val="28"/>
          <w:lang w:val="en-GB"/>
        </w:rPr>
      </w:pPr>
      <w:r w:rsidRPr="00FB2FEE">
        <w:rPr>
          <w:rFonts w:cstheme="minorHAnsi"/>
          <w:b/>
          <w:sz w:val="28"/>
          <w:szCs w:val="28"/>
          <w:lang w:val="en-GB"/>
        </w:rPr>
        <w:t xml:space="preserve">Definitions and Glossary </w:t>
      </w:r>
    </w:p>
    <w:p w:rsidR="005C3D27" w:rsidRPr="00482F9D" w:rsidRDefault="005C3D27" w:rsidP="003A27BE">
      <w:pPr>
        <w:pStyle w:val="NoSpacing"/>
        <w:jc w:val="both"/>
        <w:rPr>
          <w:rFonts w:cstheme="minorHAnsi"/>
          <w:sz w:val="24"/>
          <w:szCs w:val="24"/>
          <w:lang w:val="en-GB"/>
        </w:rPr>
      </w:pPr>
    </w:p>
    <w:p w:rsidR="007B48A2" w:rsidRPr="00482F9D" w:rsidRDefault="005C3D27" w:rsidP="003A27BE">
      <w:pPr>
        <w:pStyle w:val="NoSpacing"/>
        <w:jc w:val="both"/>
        <w:rPr>
          <w:rFonts w:cstheme="minorHAnsi"/>
          <w:sz w:val="24"/>
          <w:szCs w:val="24"/>
          <w:lang w:val="en-GB"/>
        </w:rPr>
      </w:pPr>
      <w:r w:rsidRPr="00482F9D">
        <w:rPr>
          <w:rFonts w:cstheme="minorHAnsi"/>
          <w:b/>
          <w:sz w:val="24"/>
          <w:szCs w:val="24"/>
          <w:lang w:val="en-GB"/>
        </w:rPr>
        <w:t>Term Market level:</w:t>
      </w:r>
      <w:r w:rsidRPr="00482F9D">
        <w:rPr>
          <w:rFonts w:cstheme="minorHAnsi"/>
          <w:sz w:val="24"/>
          <w:szCs w:val="24"/>
          <w:lang w:val="en-GB"/>
        </w:rPr>
        <w:t xml:space="preserve"> the bid or ask price range for a security in the market at the time of executing the trade</w:t>
      </w:r>
      <w:r w:rsidR="007B48A2" w:rsidRPr="00482F9D">
        <w:rPr>
          <w:rFonts w:cstheme="minorHAnsi"/>
          <w:sz w:val="24"/>
          <w:szCs w:val="24"/>
          <w:lang w:val="en-GB"/>
        </w:rPr>
        <w:t>.</w:t>
      </w:r>
    </w:p>
    <w:p w:rsidR="005C3D27" w:rsidRPr="00482F9D" w:rsidRDefault="005C3D27" w:rsidP="003A27BE">
      <w:pPr>
        <w:pStyle w:val="NoSpacing"/>
        <w:jc w:val="both"/>
        <w:rPr>
          <w:rFonts w:cstheme="minorHAnsi"/>
          <w:sz w:val="24"/>
          <w:szCs w:val="24"/>
          <w:lang w:val="en-GB"/>
        </w:rPr>
      </w:pPr>
      <w:r w:rsidRPr="00482F9D">
        <w:rPr>
          <w:rFonts w:cstheme="minorHAnsi"/>
          <w:sz w:val="24"/>
          <w:szCs w:val="24"/>
          <w:lang w:val="en-GB"/>
        </w:rPr>
        <w:t xml:space="preserve">  </w:t>
      </w:r>
    </w:p>
    <w:p w:rsidR="005C3D27" w:rsidRPr="00482F9D" w:rsidRDefault="005C3D27" w:rsidP="003A27BE">
      <w:pPr>
        <w:pStyle w:val="NoSpacing"/>
        <w:jc w:val="both"/>
        <w:rPr>
          <w:rFonts w:cstheme="minorHAnsi"/>
          <w:sz w:val="24"/>
          <w:szCs w:val="24"/>
          <w:lang w:val="en-GB"/>
        </w:rPr>
      </w:pPr>
      <w:r w:rsidRPr="00482F9D">
        <w:rPr>
          <w:rFonts w:cstheme="minorHAnsi"/>
          <w:b/>
          <w:sz w:val="24"/>
          <w:szCs w:val="24"/>
          <w:lang w:val="en-GB"/>
        </w:rPr>
        <w:t>Market Orders:</w:t>
      </w:r>
      <w:r w:rsidRPr="00482F9D">
        <w:rPr>
          <w:rFonts w:cstheme="minorHAnsi"/>
          <w:sz w:val="24"/>
          <w:szCs w:val="24"/>
          <w:lang w:val="en-GB"/>
        </w:rPr>
        <w:t xml:space="preserve"> Market </w:t>
      </w:r>
      <w:r w:rsidR="007B48A2" w:rsidRPr="00482F9D">
        <w:rPr>
          <w:rFonts w:cstheme="minorHAnsi"/>
          <w:sz w:val="24"/>
          <w:szCs w:val="24"/>
          <w:lang w:val="en-GB"/>
        </w:rPr>
        <w:t>orders are</w:t>
      </w:r>
      <w:r w:rsidRPr="00482F9D">
        <w:rPr>
          <w:rFonts w:cstheme="minorHAnsi"/>
          <w:sz w:val="24"/>
          <w:szCs w:val="24"/>
          <w:lang w:val="en-GB"/>
        </w:rPr>
        <w:t xml:space="preserve"> a buy or sell order to be executed immediately at current market prices. As long as there are willing sellers and buyers, market orders are filled.  </w:t>
      </w:r>
    </w:p>
    <w:p w:rsidR="007B48A2" w:rsidRPr="00482F9D" w:rsidRDefault="007B48A2" w:rsidP="003A27BE">
      <w:pPr>
        <w:pStyle w:val="NoSpacing"/>
        <w:jc w:val="both"/>
        <w:rPr>
          <w:rFonts w:cstheme="minorHAnsi"/>
          <w:sz w:val="24"/>
          <w:szCs w:val="24"/>
          <w:lang w:val="en-GB"/>
        </w:rPr>
      </w:pPr>
    </w:p>
    <w:p w:rsidR="005C3D27" w:rsidRPr="00482F9D" w:rsidRDefault="005C3D27" w:rsidP="003A27BE">
      <w:pPr>
        <w:pStyle w:val="NoSpacing"/>
        <w:jc w:val="both"/>
        <w:rPr>
          <w:rFonts w:cstheme="minorHAnsi"/>
          <w:sz w:val="24"/>
          <w:szCs w:val="24"/>
          <w:lang w:val="en-GB"/>
        </w:rPr>
      </w:pPr>
      <w:r w:rsidRPr="00482F9D">
        <w:rPr>
          <w:rFonts w:cstheme="minorHAnsi"/>
          <w:b/>
          <w:sz w:val="24"/>
          <w:szCs w:val="24"/>
          <w:lang w:val="en-GB"/>
        </w:rPr>
        <w:t>Limit Orders</w:t>
      </w:r>
      <w:r w:rsidR="007B48A2" w:rsidRPr="00482F9D">
        <w:rPr>
          <w:rFonts w:cstheme="minorHAnsi"/>
          <w:b/>
          <w:sz w:val="24"/>
          <w:szCs w:val="24"/>
          <w:lang w:val="en-GB"/>
        </w:rPr>
        <w:t>:</w:t>
      </w:r>
      <w:r w:rsidRPr="00482F9D">
        <w:rPr>
          <w:rFonts w:cstheme="minorHAnsi"/>
          <w:sz w:val="24"/>
          <w:szCs w:val="24"/>
          <w:lang w:val="en-GB"/>
        </w:rPr>
        <w:t xml:space="preserve"> A limit Order is a take-profit order placed with the Firm to either buy or sell a set amount of a financial instrument at a specified price or better. The trade may not be executed if the price set by the customer cannot be met during the period of time in which the order is left open.</w:t>
      </w:r>
    </w:p>
    <w:sectPr w:rsidR="005C3D27" w:rsidRPr="00482F9D" w:rsidSect="0006778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B0" w:rsidRDefault="005856B0" w:rsidP="003A27BE">
      <w:pPr>
        <w:spacing w:after="0" w:line="240" w:lineRule="auto"/>
      </w:pPr>
      <w:r>
        <w:separator/>
      </w:r>
    </w:p>
  </w:endnote>
  <w:endnote w:type="continuationSeparator" w:id="0">
    <w:p w:rsidR="005856B0" w:rsidRDefault="005856B0" w:rsidP="003A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3"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29607"/>
      <w:docPartObj>
        <w:docPartGallery w:val="Page Numbers (Bottom of Page)"/>
        <w:docPartUnique/>
      </w:docPartObj>
    </w:sdtPr>
    <w:sdtContent>
      <w:p w:rsidR="005856B0" w:rsidRDefault="005856B0">
        <w:pPr>
          <w:pStyle w:val="Footer"/>
          <w:jc w:val="right"/>
        </w:pPr>
        <w:r>
          <w:fldChar w:fldCharType="begin"/>
        </w:r>
        <w:r>
          <w:instrText xml:space="preserve"> PAGE   \* MERGEFORMAT </w:instrText>
        </w:r>
        <w:r>
          <w:fldChar w:fldCharType="separate"/>
        </w:r>
        <w:r w:rsidR="00070E6B">
          <w:rPr>
            <w:noProof/>
          </w:rPr>
          <w:t>2</w:t>
        </w:r>
        <w:r>
          <w:rPr>
            <w:noProof/>
          </w:rPr>
          <w:fldChar w:fldCharType="end"/>
        </w:r>
      </w:p>
    </w:sdtContent>
  </w:sdt>
  <w:p w:rsidR="005856B0" w:rsidRDefault="00585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B0" w:rsidRDefault="005856B0" w:rsidP="003A27BE">
      <w:pPr>
        <w:spacing w:after="0" w:line="240" w:lineRule="auto"/>
      </w:pPr>
      <w:r>
        <w:separator/>
      </w:r>
    </w:p>
  </w:footnote>
  <w:footnote w:type="continuationSeparator" w:id="0">
    <w:p w:rsidR="005856B0" w:rsidRDefault="005856B0" w:rsidP="003A2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1D1"/>
    <w:multiLevelType w:val="hybridMultilevel"/>
    <w:tmpl w:val="74CE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D7139"/>
    <w:multiLevelType w:val="hybridMultilevel"/>
    <w:tmpl w:val="D6A898AC"/>
    <w:lvl w:ilvl="0" w:tplc="4C363F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F593A"/>
    <w:multiLevelType w:val="hybridMultilevel"/>
    <w:tmpl w:val="04326126"/>
    <w:lvl w:ilvl="0" w:tplc="3ED85C48">
      <w:start w:val="1"/>
      <w:numFmt w:val="lowerRoman"/>
      <w:lvlText w:val="%1."/>
      <w:lvlJc w:val="left"/>
      <w:pPr>
        <w:ind w:left="1080" w:hanging="720"/>
      </w:pPr>
      <w:rPr>
        <w:rFonts w:hint="default"/>
      </w:rPr>
    </w:lvl>
    <w:lvl w:ilvl="1" w:tplc="6F78C5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97C97"/>
    <w:multiLevelType w:val="hybridMultilevel"/>
    <w:tmpl w:val="DC705030"/>
    <w:lvl w:ilvl="0" w:tplc="FA68EE3C">
      <w:start w:val="1"/>
      <w:numFmt w:val="lowerLetter"/>
      <w:lvlText w:val="%1."/>
      <w:lvlJc w:val="left"/>
      <w:pPr>
        <w:ind w:left="1440" w:hanging="360"/>
      </w:pPr>
      <w:rPr>
        <w:rFonts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A14B45"/>
    <w:multiLevelType w:val="hybridMultilevel"/>
    <w:tmpl w:val="20E0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B3694"/>
    <w:multiLevelType w:val="hybridMultilevel"/>
    <w:tmpl w:val="1ADAA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54669C"/>
    <w:multiLevelType w:val="hybridMultilevel"/>
    <w:tmpl w:val="15F267C4"/>
    <w:lvl w:ilvl="0" w:tplc="E1C24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72475"/>
    <w:multiLevelType w:val="hybridMultilevel"/>
    <w:tmpl w:val="3AE6D740"/>
    <w:lvl w:ilvl="0" w:tplc="F238EB8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592B07CC"/>
    <w:multiLevelType w:val="hybridMultilevel"/>
    <w:tmpl w:val="7D04A248"/>
    <w:lvl w:ilvl="0" w:tplc="FA68EE3C">
      <w:start w:val="1"/>
      <w:numFmt w:val="lowerLetter"/>
      <w:lvlText w:val="%1."/>
      <w:lvlJc w:val="left"/>
      <w:pPr>
        <w:ind w:left="1440" w:hanging="360"/>
      </w:pPr>
      <w:rPr>
        <w:rFonts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9D2B58"/>
    <w:multiLevelType w:val="hybridMultilevel"/>
    <w:tmpl w:val="1554A18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5D02E57"/>
    <w:multiLevelType w:val="hybridMultilevel"/>
    <w:tmpl w:val="D56A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566094"/>
    <w:multiLevelType w:val="hybridMultilevel"/>
    <w:tmpl w:val="A41A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27E55"/>
    <w:multiLevelType w:val="hybridMultilevel"/>
    <w:tmpl w:val="B35EAA8A"/>
    <w:lvl w:ilvl="0" w:tplc="F432DB9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0"/>
  </w:num>
  <w:num w:numId="6">
    <w:abstractNumId w:val="12"/>
  </w:num>
  <w:num w:numId="7">
    <w:abstractNumId w:val="10"/>
  </w:num>
  <w:num w:numId="8">
    <w:abstractNumId w:val="5"/>
  </w:num>
  <w:num w:numId="9">
    <w:abstractNumId w:val="6"/>
  </w:num>
  <w:num w:numId="10">
    <w:abstractNumId w:val="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71"/>
    <w:rsid w:val="00027E6F"/>
    <w:rsid w:val="0006101A"/>
    <w:rsid w:val="0006778D"/>
    <w:rsid w:val="00070E6B"/>
    <w:rsid w:val="000779E5"/>
    <w:rsid w:val="000F28BF"/>
    <w:rsid w:val="000F558B"/>
    <w:rsid w:val="0010027F"/>
    <w:rsid w:val="001467FE"/>
    <w:rsid w:val="00152495"/>
    <w:rsid w:val="00155775"/>
    <w:rsid w:val="001615B5"/>
    <w:rsid w:val="00171485"/>
    <w:rsid w:val="001D7DCF"/>
    <w:rsid w:val="001F49AF"/>
    <w:rsid w:val="00204DD2"/>
    <w:rsid w:val="002171AB"/>
    <w:rsid w:val="00253B08"/>
    <w:rsid w:val="00290DC9"/>
    <w:rsid w:val="00373762"/>
    <w:rsid w:val="003925E1"/>
    <w:rsid w:val="003A27BE"/>
    <w:rsid w:val="00482F9D"/>
    <w:rsid w:val="00493472"/>
    <w:rsid w:val="004E7491"/>
    <w:rsid w:val="00546B09"/>
    <w:rsid w:val="005628B1"/>
    <w:rsid w:val="00566CEF"/>
    <w:rsid w:val="005775D4"/>
    <w:rsid w:val="0058026E"/>
    <w:rsid w:val="005856B0"/>
    <w:rsid w:val="00591474"/>
    <w:rsid w:val="005C3D27"/>
    <w:rsid w:val="005E4FE6"/>
    <w:rsid w:val="005E6D9A"/>
    <w:rsid w:val="0061535A"/>
    <w:rsid w:val="00621334"/>
    <w:rsid w:val="00660C99"/>
    <w:rsid w:val="006A3C44"/>
    <w:rsid w:val="00742560"/>
    <w:rsid w:val="00782871"/>
    <w:rsid w:val="007B48A2"/>
    <w:rsid w:val="008064C4"/>
    <w:rsid w:val="00806C83"/>
    <w:rsid w:val="00814839"/>
    <w:rsid w:val="008317CA"/>
    <w:rsid w:val="0085077B"/>
    <w:rsid w:val="00860F90"/>
    <w:rsid w:val="008B6D3B"/>
    <w:rsid w:val="0097236E"/>
    <w:rsid w:val="009A2ADB"/>
    <w:rsid w:val="009D2603"/>
    <w:rsid w:val="00A12C64"/>
    <w:rsid w:val="00A516A0"/>
    <w:rsid w:val="00AB1945"/>
    <w:rsid w:val="00B5691C"/>
    <w:rsid w:val="00B56C29"/>
    <w:rsid w:val="00BF5985"/>
    <w:rsid w:val="00C013E7"/>
    <w:rsid w:val="00C05684"/>
    <w:rsid w:val="00C564A7"/>
    <w:rsid w:val="00C76EB4"/>
    <w:rsid w:val="00C92C8D"/>
    <w:rsid w:val="00C92D01"/>
    <w:rsid w:val="00CA04BD"/>
    <w:rsid w:val="00CC3F83"/>
    <w:rsid w:val="00CD5C48"/>
    <w:rsid w:val="00CF46FD"/>
    <w:rsid w:val="00CF4B1A"/>
    <w:rsid w:val="00D16069"/>
    <w:rsid w:val="00D46485"/>
    <w:rsid w:val="00D7264F"/>
    <w:rsid w:val="00D8340B"/>
    <w:rsid w:val="00D84666"/>
    <w:rsid w:val="00D84F21"/>
    <w:rsid w:val="00D9265D"/>
    <w:rsid w:val="00DA4803"/>
    <w:rsid w:val="00DB1ADE"/>
    <w:rsid w:val="00DD78B5"/>
    <w:rsid w:val="00DE584B"/>
    <w:rsid w:val="00DF3936"/>
    <w:rsid w:val="00E15D01"/>
    <w:rsid w:val="00E9464C"/>
    <w:rsid w:val="00EE5092"/>
    <w:rsid w:val="00F31DBD"/>
    <w:rsid w:val="00F4671B"/>
    <w:rsid w:val="00F5698C"/>
    <w:rsid w:val="00F678D4"/>
    <w:rsid w:val="00FA457D"/>
    <w:rsid w:val="00FB2A35"/>
    <w:rsid w:val="00FB2FEE"/>
    <w:rsid w:val="00FC6F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871"/>
    <w:pPr>
      <w:spacing w:after="0" w:line="240" w:lineRule="auto"/>
    </w:pPr>
  </w:style>
  <w:style w:type="paragraph" w:styleId="ListParagraph">
    <w:name w:val="List Paragraph"/>
    <w:basedOn w:val="Normal"/>
    <w:uiPriority w:val="34"/>
    <w:qFormat/>
    <w:rsid w:val="00C564A7"/>
    <w:pPr>
      <w:ind w:left="720"/>
      <w:contextualSpacing/>
    </w:pPr>
  </w:style>
  <w:style w:type="paragraph" w:styleId="Header">
    <w:name w:val="header"/>
    <w:basedOn w:val="Normal"/>
    <w:link w:val="HeaderChar"/>
    <w:uiPriority w:val="99"/>
    <w:semiHidden/>
    <w:unhideWhenUsed/>
    <w:rsid w:val="003A2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27BE"/>
  </w:style>
  <w:style w:type="paragraph" w:styleId="Footer">
    <w:name w:val="footer"/>
    <w:basedOn w:val="Normal"/>
    <w:link w:val="FooterChar"/>
    <w:uiPriority w:val="99"/>
    <w:unhideWhenUsed/>
    <w:rsid w:val="003A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7BE"/>
  </w:style>
  <w:style w:type="paragraph" w:styleId="BalloonText">
    <w:name w:val="Balloon Text"/>
    <w:basedOn w:val="Normal"/>
    <w:link w:val="BalloonTextChar"/>
    <w:uiPriority w:val="99"/>
    <w:semiHidden/>
    <w:unhideWhenUsed/>
    <w:rsid w:val="001F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AF"/>
    <w:rPr>
      <w:rFonts w:ascii="Tahoma" w:hAnsi="Tahoma" w:cs="Tahoma"/>
      <w:sz w:val="16"/>
      <w:szCs w:val="16"/>
    </w:rPr>
  </w:style>
  <w:style w:type="table" w:styleId="TableGrid">
    <w:name w:val="Table Grid"/>
    <w:basedOn w:val="TableNormal"/>
    <w:uiPriority w:val="59"/>
    <w:rsid w:val="006A3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871"/>
    <w:pPr>
      <w:spacing w:after="0" w:line="240" w:lineRule="auto"/>
    </w:pPr>
  </w:style>
  <w:style w:type="paragraph" w:styleId="ListParagraph">
    <w:name w:val="List Paragraph"/>
    <w:basedOn w:val="Normal"/>
    <w:uiPriority w:val="34"/>
    <w:qFormat/>
    <w:rsid w:val="00C564A7"/>
    <w:pPr>
      <w:ind w:left="720"/>
      <w:contextualSpacing/>
    </w:pPr>
  </w:style>
  <w:style w:type="paragraph" w:styleId="Header">
    <w:name w:val="header"/>
    <w:basedOn w:val="Normal"/>
    <w:link w:val="HeaderChar"/>
    <w:uiPriority w:val="99"/>
    <w:semiHidden/>
    <w:unhideWhenUsed/>
    <w:rsid w:val="003A2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27BE"/>
  </w:style>
  <w:style w:type="paragraph" w:styleId="Footer">
    <w:name w:val="footer"/>
    <w:basedOn w:val="Normal"/>
    <w:link w:val="FooterChar"/>
    <w:uiPriority w:val="99"/>
    <w:unhideWhenUsed/>
    <w:rsid w:val="003A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7BE"/>
  </w:style>
  <w:style w:type="paragraph" w:styleId="BalloonText">
    <w:name w:val="Balloon Text"/>
    <w:basedOn w:val="Normal"/>
    <w:link w:val="BalloonTextChar"/>
    <w:uiPriority w:val="99"/>
    <w:semiHidden/>
    <w:unhideWhenUsed/>
    <w:rsid w:val="001F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AF"/>
    <w:rPr>
      <w:rFonts w:ascii="Tahoma" w:hAnsi="Tahoma" w:cs="Tahoma"/>
      <w:sz w:val="16"/>
      <w:szCs w:val="16"/>
    </w:rPr>
  </w:style>
  <w:style w:type="table" w:styleId="TableGrid">
    <w:name w:val="Table Grid"/>
    <w:basedOn w:val="TableNormal"/>
    <w:uiPriority w:val="59"/>
    <w:rsid w:val="006A3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A5027-B61A-4022-B995-769C1E2E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Victor</dc:creator>
  <cp:lastModifiedBy>FBC TRUST</cp:lastModifiedBy>
  <cp:revision>3</cp:revision>
  <cp:lastPrinted>2016-05-11T12:03:00Z</cp:lastPrinted>
  <dcterms:created xsi:type="dcterms:W3CDTF">2019-07-10T18:57:00Z</dcterms:created>
  <dcterms:modified xsi:type="dcterms:W3CDTF">2019-07-10T18:58:00Z</dcterms:modified>
</cp:coreProperties>
</file>